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64" w:rsidRPr="008F2A64" w:rsidRDefault="008F2A64" w:rsidP="008F2A64">
      <w:pPr>
        <w:pStyle w:val="Prohlen"/>
        <w:tabs>
          <w:tab w:val="left" w:pos="2670"/>
          <w:tab w:val="center" w:pos="4535"/>
        </w:tabs>
        <w:spacing w:line="260" w:lineRule="atLeast"/>
        <w:rPr>
          <w:rFonts w:ascii="Arial" w:hAnsi="Arial" w:cs="Arial"/>
          <w:b w:val="0"/>
          <w:bCs/>
          <w:sz w:val="22"/>
          <w:szCs w:val="22"/>
        </w:rPr>
      </w:pPr>
    </w:p>
    <w:p w:rsidR="00C8551F" w:rsidRDefault="008F2A64" w:rsidP="008F2A64">
      <w:pPr>
        <w:pStyle w:val="Prohlen"/>
        <w:tabs>
          <w:tab w:val="left" w:pos="2670"/>
          <w:tab w:val="center" w:pos="4535"/>
        </w:tabs>
        <w:spacing w:line="260" w:lineRule="atLeast"/>
        <w:jc w:val="left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ab/>
      </w:r>
      <w:r w:rsidR="00B920F8">
        <w:rPr>
          <w:rFonts w:ascii="Arial" w:hAnsi="Arial" w:cs="Arial"/>
          <w:bCs/>
          <w:sz w:val="40"/>
          <w:szCs w:val="40"/>
        </w:rPr>
        <w:t xml:space="preserve">KUPNÍ </w:t>
      </w:r>
      <w:r w:rsidR="00C8551F" w:rsidRPr="001007EF">
        <w:rPr>
          <w:rFonts w:ascii="Arial" w:hAnsi="Arial" w:cs="Arial"/>
          <w:bCs/>
          <w:sz w:val="40"/>
          <w:szCs w:val="40"/>
        </w:rPr>
        <w:t>SMLOUVA</w:t>
      </w:r>
    </w:p>
    <w:p w:rsidR="001007EF" w:rsidRPr="00B96384" w:rsidRDefault="001007EF" w:rsidP="008F2A64">
      <w:pPr>
        <w:pStyle w:val="Prohlen"/>
        <w:spacing w:line="260" w:lineRule="atLeast"/>
        <w:rPr>
          <w:rFonts w:ascii="Arial" w:hAnsi="Arial" w:cs="Arial"/>
          <w:bCs/>
          <w:szCs w:val="24"/>
        </w:rPr>
      </w:pPr>
    </w:p>
    <w:p w:rsidR="00C8551F" w:rsidRPr="001007EF" w:rsidRDefault="00F105DF" w:rsidP="008F2A64">
      <w:pPr>
        <w:pStyle w:val="Prohlen"/>
        <w:spacing w:after="120" w:line="260" w:lineRule="atLeast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na základě veřejné zakázky malého rozsahu</w:t>
      </w:r>
    </w:p>
    <w:p w:rsidR="00C8551F" w:rsidRPr="00AB3C10" w:rsidRDefault="00C8551F" w:rsidP="008F2A64">
      <w:pPr>
        <w:pStyle w:val="Nzev"/>
        <w:spacing w:after="120" w:line="260" w:lineRule="atLeast"/>
        <w:outlineLvl w:val="0"/>
        <w:rPr>
          <w:rFonts w:ascii="Arial" w:hAnsi="Arial"/>
          <w:b w:val="0"/>
          <w:color w:val="000000"/>
          <w:sz w:val="24"/>
          <w:szCs w:val="24"/>
        </w:rPr>
      </w:pPr>
      <w:r w:rsidRPr="00AB3C10">
        <w:rPr>
          <w:rFonts w:ascii="Arial" w:hAnsi="Arial"/>
          <w:b w:val="0"/>
          <w:color w:val="000000"/>
          <w:sz w:val="24"/>
          <w:szCs w:val="24"/>
        </w:rPr>
        <w:t>„</w:t>
      </w:r>
      <w:r w:rsidR="00890F6E" w:rsidRPr="00557234">
        <w:rPr>
          <w:rFonts w:ascii="Arial" w:hAnsi="Arial"/>
          <w:b w:val="0"/>
          <w:color w:val="000000"/>
          <w:sz w:val="24"/>
          <w:szCs w:val="24"/>
        </w:rPr>
        <w:t>Dodávka …</w:t>
      </w:r>
      <w:r w:rsidRPr="00AB3C10">
        <w:rPr>
          <w:rFonts w:ascii="Arial" w:hAnsi="Arial"/>
          <w:b w:val="0"/>
          <w:color w:val="000000"/>
          <w:sz w:val="24"/>
          <w:szCs w:val="24"/>
        </w:rPr>
        <w:t>“</w:t>
      </w:r>
    </w:p>
    <w:p w:rsidR="00C8551F" w:rsidRPr="001007EF" w:rsidRDefault="00C8551F" w:rsidP="008F2A64">
      <w:pPr>
        <w:pStyle w:val="Identifikacestran"/>
        <w:spacing w:line="260" w:lineRule="atLeast"/>
        <w:jc w:val="left"/>
        <w:rPr>
          <w:rFonts w:ascii="Arial" w:hAnsi="Arial" w:cs="Arial"/>
        </w:rPr>
      </w:pPr>
    </w:p>
    <w:p w:rsidR="00C8551F" w:rsidRPr="001007EF" w:rsidRDefault="00C8551F" w:rsidP="008F2A64">
      <w:pPr>
        <w:pStyle w:val="Identifikacestran"/>
        <w:spacing w:line="260" w:lineRule="atLeast"/>
        <w:jc w:val="left"/>
        <w:rPr>
          <w:rFonts w:ascii="Arial" w:hAnsi="Arial" w:cs="Arial"/>
        </w:rPr>
      </w:pPr>
    </w:p>
    <w:p w:rsidR="00C8551F" w:rsidRPr="001007EF" w:rsidRDefault="00C8551F" w:rsidP="008F2A64">
      <w:pPr>
        <w:pStyle w:val="Identifikacestran"/>
        <w:spacing w:line="260" w:lineRule="atLeast"/>
        <w:jc w:val="left"/>
        <w:rPr>
          <w:rFonts w:ascii="Arial" w:hAnsi="Arial" w:cs="Arial"/>
        </w:rPr>
      </w:pPr>
    </w:p>
    <w:p w:rsidR="00C8551F" w:rsidRPr="00AB3C10" w:rsidRDefault="007D7D3C" w:rsidP="008F2A64">
      <w:pPr>
        <w:pStyle w:val="Smluvnstrana"/>
        <w:spacing w:after="60" w:line="260" w:lineRule="atLeast"/>
        <w:jc w:val="left"/>
        <w:rPr>
          <w:rFonts w:ascii="Arial" w:hAnsi="Arial" w:cs="Arial"/>
          <w:color w:val="000000"/>
          <w:sz w:val="24"/>
          <w:szCs w:val="24"/>
        </w:rPr>
      </w:pPr>
      <w:r w:rsidRPr="00AB3C10">
        <w:rPr>
          <w:rFonts w:ascii="Arial" w:hAnsi="Arial" w:cs="Arial"/>
          <w:color w:val="000000"/>
          <w:sz w:val="24"/>
          <w:szCs w:val="24"/>
        </w:rPr>
        <w:t xml:space="preserve">Obec </w:t>
      </w:r>
      <w:r w:rsidR="00890F6E" w:rsidRPr="00AB3C10">
        <w:rPr>
          <w:rFonts w:ascii="Arial" w:hAnsi="Arial" w:cs="Arial"/>
          <w:color w:val="000000"/>
          <w:sz w:val="24"/>
          <w:szCs w:val="24"/>
        </w:rPr>
        <w:t>Býčkovice</w:t>
      </w:r>
    </w:p>
    <w:p w:rsidR="00C8551F" w:rsidRPr="00AB3C10" w:rsidRDefault="00C8551F" w:rsidP="00890F6E">
      <w:pPr>
        <w:pStyle w:val="Identifikacestran"/>
        <w:spacing w:after="60" w:line="260" w:lineRule="atLeast"/>
        <w:jc w:val="left"/>
        <w:rPr>
          <w:rFonts w:ascii="Arial" w:hAnsi="Arial" w:cs="Arial"/>
          <w:color w:val="000000"/>
          <w:sz w:val="22"/>
          <w:szCs w:val="22"/>
        </w:rPr>
      </w:pPr>
      <w:r w:rsidRPr="00AB3C10">
        <w:rPr>
          <w:rFonts w:ascii="Arial" w:hAnsi="Arial" w:cs="Arial"/>
          <w:color w:val="000000"/>
          <w:sz w:val="22"/>
          <w:szCs w:val="22"/>
        </w:rPr>
        <w:t>se sídlem</w:t>
      </w:r>
      <w:r w:rsidR="0084053D" w:rsidRPr="00AB3C10">
        <w:rPr>
          <w:rFonts w:ascii="Arial" w:hAnsi="Arial" w:cs="Arial"/>
          <w:color w:val="000000"/>
          <w:sz w:val="22"/>
          <w:szCs w:val="22"/>
        </w:rPr>
        <w:t xml:space="preserve">:  </w:t>
      </w:r>
      <w:r w:rsidR="00890F6E" w:rsidRPr="00AB3C10">
        <w:rPr>
          <w:rFonts w:ascii="Arial" w:hAnsi="Arial" w:cs="Arial"/>
          <w:color w:val="000000"/>
          <w:sz w:val="22"/>
          <w:szCs w:val="22"/>
        </w:rPr>
        <w:t xml:space="preserve">  Býčkovice 57, 412 01 Litoměřice</w:t>
      </w:r>
    </w:p>
    <w:p w:rsidR="001007EF" w:rsidRPr="00AB3C10" w:rsidRDefault="00C8551F" w:rsidP="00890F6E">
      <w:pPr>
        <w:pStyle w:val="Identifikacestran"/>
        <w:spacing w:after="60" w:line="260" w:lineRule="atLeast"/>
        <w:jc w:val="left"/>
        <w:rPr>
          <w:rFonts w:ascii="Arial" w:hAnsi="Arial" w:cs="Arial"/>
          <w:color w:val="000000"/>
          <w:sz w:val="22"/>
          <w:szCs w:val="22"/>
        </w:rPr>
      </w:pPr>
      <w:r w:rsidRPr="00AB3C10">
        <w:rPr>
          <w:rFonts w:ascii="Arial" w:hAnsi="Arial" w:cs="Arial"/>
          <w:color w:val="000000"/>
          <w:sz w:val="22"/>
          <w:szCs w:val="22"/>
        </w:rPr>
        <w:t>IČ</w:t>
      </w:r>
      <w:r w:rsidR="00890F6E" w:rsidRPr="00AB3C10">
        <w:rPr>
          <w:rFonts w:ascii="Arial" w:hAnsi="Arial" w:cs="Arial"/>
          <w:color w:val="000000"/>
          <w:sz w:val="22"/>
          <w:szCs w:val="22"/>
        </w:rPr>
        <w:t>O</w:t>
      </w:r>
      <w:r w:rsidRPr="00AB3C10">
        <w:rPr>
          <w:rFonts w:ascii="Arial" w:hAnsi="Arial" w:cs="Arial"/>
          <w:color w:val="000000"/>
          <w:sz w:val="22"/>
          <w:szCs w:val="22"/>
        </w:rPr>
        <w:t>:</w:t>
      </w:r>
      <w:r w:rsidR="0084053D" w:rsidRPr="00AB3C10">
        <w:rPr>
          <w:rFonts w:ascii="Arial" w:hAnsi="Arial" w:cs="Arial"/>
          <w:color w:val="000000"/>
          <w:sz w:val="22"/>
          <w:szCs w:val="22"/>
        </w:rPr>
        <w:tab/>
      </w:r>
      <w:r w:rsidR="00890F6E" w:rsidRPr="00AB3C10">
        <w:rPr>
          <w:rFonts w:ascii="Arial" w:hAnsi="Arial" w:cs="Arial"/>
          <w:color w:val="000000"/>
          <w:sz w:val="22"/>
          <w:szCs w:val="22"/>
        </w:rPr>
        <w:t xml:space="preserve">  00832316</w:t>
      </w:r>
      <w:r w:rsidRPr="00AB3C1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07EF" w:rsidRPr="00890F6E" w:rsidRDefault="001007EF" w:rsidP="00890F6E">
      <w:pPr>
        <w:pStyle w:val="Identifikacestran"/>
        <w:spacing w:after="60" w:line="260" w:lineRule="atLeast"/>
        <w:jc w:val="left"/>
        <w:rPr>
          <w:rFonts w:ascii="Arial" w:hAnsi="Arial" w:cs="Arial"/>
          <w:sz w:val="22"/>
          <w:szCs w:val="22"/>
        </w:rPr>
      </w:pPr>
      <w:r w:rsidRPr="00AB3C10">
        <w:rPr>
          <w:rFonts w:ascii="Arial" w:hAnsi="Arial" w:cs="Arial"/>
          <w:color w:val="000000"/>
          <w:sz w:val="22"/>
          <w:szCs w:val="22"/>
        </w:rPr>
        <w:t>zastoupen</w:t>
      </w:r>
      <w:r w:rsidR="007D7D3C" w:rsidRPr="00AB3C10">
        <w:rPr>
          <w:rFonts w:ascii="Arial" w:hAnsi="Arial" w:cs="Arial"/>
          <w:color w:val="000000"/>
          <w:sz w:val="22"/>
          <w:szCs w:val="22"/>
        </w:rPr>
        <w:t>á</w:t>
      </w:r>
      <w:r w:rsidRPr="00AB3C10">
        <w:rPr>
          <w:rFonts w:ascii="Arial" w:hAnsi="Arial" w:cs="Arial"/>
          <w:color w:val="000000"/>
          <w:sz w:val="22"/>
          <w:szCs w:val="22"/>
        </w:rPr>
        <w:t>:</w:t>
      </w:r>
      <w:r w:rsidR="0084053D" w:rsidRPr="00AB3C10">
        <w:rPr>
          <w:rFonts w:ascii="Arial" w:hAnsi="Arial" w:cs="Arial"/>
          <w:color w:val="000000"/>
          <w:sz w:val="22"/>
          <w:szCs w:val="22"/>
        </w:rPr>
        <w:t xml:space="preserve"> </w:t>
      </w:r>
      <w:r w:rsidR="00890F6E" w:rsidRPr="00AB3C10">
        <w:rPr>
          <w:rFonts w:ascii="Arial" w:hAnsi="Arial" w:cs="Arial"/>
          <w:color w:val="000000"/>
          <w:sz w:val="22"/>
          <w:szCs w:val="22"/>
        </w:rPr>
        <w:t>Ing. Janou Toniniovou,</w:t>
      </w:r>
      <w:r w:rsidRPr="00AB3C10">
        <w:rPr>
          <w:rFonts w:ascii="Arial" w:hAnsi="Arial" w:cs="Arial"/>
          <w:color w:val="000000"/>
          <w:sz w:val="22"/>
          <w:szCs w:val="22"/>
        </w:rPr>
        <w:t xml:space="preserve"> </w:t>
      </w:r>
      <w:r w:rsidR="007D7D3C" w:rsidRPr="00AB3C10">
        <w:rPr>
          <w:rFonts w:ascii="Arial" w:hAnsi="Arial" w:cs="Arial"/>
          <w:color w:val="000000"/>
          <w:sz w:val="22"/>
          <w:szCs w:val="22"/>
        </w:rPr>
        <w:t>starost</w:t>
      </w:r>
      <w:r w:rsidR="00890F6E" w:rsidRPr="00AB3C10">
        <w:rPr>
          <w:rFonts w:ascii="Arial" w:hAnsi="Arial" w:cs="Arial"/>
          <w:color w:val="000000"/>
          <w:sz w:val="22"/>
          <w:szCs w:val="22"/>
        </w:rPr>
        <w:t>kou</w:t>
      </w:r>
      <w:r w:rsidR="007D7D3C" w:rsidRPr="00AB3C10">
        <w:rPr>
          <w:rFonts w:ascii="Arial" w:hAnsi="Arial" w:cs="Arial"/>
          <w:color w:val="000000"/>
          <w:sz w:val="22"/>
          <w:szCs w:val="22"/>
        </w:rPr>
        <w:t xml:space="preserve"> obce</w:t>
      </w:r>
    </w:p>
    <w:p w:rsidR="001007EF" w:rsidRDefault="001007EF" w:rsidP="008F2A64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</w:p>
    <w:p w:rsidR="00C8551F" w:rsidRPr="001007EF" w:rsidRDefault="00C8551F" w:rsidP="008F2A64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  <w:r w:rsidRPr="001007EF">
        <w:rPr>
          <w:rFonts w:ascii="Arial" w:hAnsi="Arial" w:cs="Arial"/>
          <w:sz w:val="22"/>
          <w:szCs w:val="22"/>
        </w:rPr>
        <w:t>(dále jen „</w:t>
      </w:r>
      <w:r w:rsidR="00B920F8">
        <w:rPr>
          <w:rFonts w:ascii="Arial" w:hAnsi="Arial" w:cs="Arial"/>
          <w:b/>
          <w:i/>
          <w:sz w:val="22"/>
          <w:szCs w:val="22"/>
        </w:rPr>
        <w:t>Kupující</w:t>
      </w:r>
      <w:r w:rsidRPr="001007EF">
        <w:rPr>
          <w:rFonts w:ascii="Arial" w:hAnsi="Arial" w:cs="Arial"/>
          <w:sz w:val="22"/>
          <w:szCs w:val="22"/>
        </w:rPr>
        <w:t>“)</w:t>
      </w:r>
    </w:p>
    <w:p w:rsidR="00C8551F" w:rsidRPr="001007EF" w:rsidRDefault="00C8551F" w:rsidP="008F2A64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</w:p>
    <w:p w:rsidR="00C8551F" w:rsidRPr="001007EF" w:rsidRDefault="00C8551F" w:rsidP="008F2A64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  <w:r w:rsidRPr="001007EF">
        <w:rPr>
          <w:rFonts w:ascii="Arial" w:hAnsi="Arial" w:cs="Arial"/>
          <w:sz w:val="22"/>
          <w:szCs w:val="22"/>
        </w:rPr>
        <w:t>na straně jedné</w:t>
      </w:r>
      <w:r w:rsidR="001007EF">
        <w:rPr>
          <w:rFonts w:ascii="Arial" w:hAnsi="Arial" w:cs="Arial"/>
          <w:sz w:val="22"/>
          <w:szCs w:val="22"/>
        </w:rPr>
        <w:t xml:space="preserve"> </w:t>
      </w:r>
      <w:r w:rsidRPr="001007EF">
        <w:rPr>
          <w:rFonts w:ascii="Arial" w:hAnsi="Arial" w:cs="Arial"/>
          <w:sz w:val="22"/>
          <w:szCs w:val="22"/>
        </w:rPr>
        <w:t>a</w:t>
      </w:r>
    </w:p>
    <w:p w:rsidR="00C8551F" w:rsidRDefault="00C8551F" w:rsidP="008F2A64">
      <w:pPr>
        <w:pStyle w:val="Smluvnstrana"/>
        <w:spacing w:line="260" w:lineRule="atLeast"/>
        <w:jc w:val="left"/>
        <w:rPr>
          <w:rFonts w:ascii="Arial" w:hAnsi="Arial" w:cs="Arial"/>
          <w:szCs w:val="28"/>
        </w:rPr>
      </w:pPr>
    </w:p>
    <w:p w:rsidR="005A193E" w:rsidRPr="001007EF" w:rsidRDefault="005A193E" w:rsidP="008F2A64">
      <w:pPr>
        <w:pStyle w:val="Smluvnstrana"/>
        <w:spacing w:line="260" w:lineRule="atLeast"/>
        <w:jc w:val="left"/>
        <w:rPr>
          <w:rFonts w:ascii="Arial" w:hAnsi="Arial" w:cs="Arial"/>
          <w:szCs w:val="28"/>
        </w:rPr>
      </w:pPr>
    </w:p>
    <w:p w:rsidR="00C8551F" w:rsidRPr="00CC1533" w:rsidRDefault="00C8551F" w:rsidP="008F2A64">
      <w:pPr>
        <w:pStyle w:val="Smluvnstrana"/>
        <w:spacing w:after="60" w:line="260" w:lineRule="atLeast"/>
        <w:jc w:val="left"/>
        <w:rPr>
          <w:rFonts w:ascii="Arial" w:hAnsi="Arial" w:cs="Arial"/>
          <w:color w:val="808080"/>
          <w:sz w:val="24"/>
          <w:szCs w:val="24"/>
        </w:rPr>
      </w:pPr>
      <w:r w:rsidRPr="006762E5">
        <w:rPr>
          <w:rFonts w:ascii="Arial" w:hAnsi="Arial" w:cs="Arial"/>
          <w:color w:val="808080"/>
          <w:sz w:val="24"/>
          <w:szCs w:val="24"/>
          <w:highlight w:val="lightGray"/>
        </w:rPr>
        <w:t>Obchodní firma/název/jméno a příjmení</w:t>
      </w:r>
      <w:r w:rsidRPr="00CC1533">
        <w:rPr>
          <w:rFonts w:ascii="Arial" w:hAnsi="Arial" w:cs="Arial"/>
          <w:b w:val="0"/>
          <w:color w:val="808080"/>
          <w:sz w:val="24"/>
          <w:szCs w:val="24"/>
        </w:rPr>
        <w:t xml:space="preserve"> </w:t>
      </w:r>
    </w:p>
    <w:p w:rsidR="0084053D" w:rsidRDefault="00C8551F" w:rsidP="008F2A64">
      <w:pPr>
        <w:spacing w:after="60" w:line="260" w:lineRule="atLeast"/>
        <w:ind w:right="-1"/>
        <w:rPr>
          <w:rFonts w:ascii="Arial" w:hAnsi="Arial" w:cs="Arial"/>
        </w:rPr>
      </w:pPr>
      <w:r w:rsidRPr="001007EF">
        <w:rPr>
          <w:rFonts w:ascii="Arial" w:hAnsi="Arial" w:cs="Arial"/>
        </w:rPr>
        <w:t>se sídlem</w:t>
      </w:r>
      <w:r w:rsidR="001007EF">
        <w:rPr>
          <w:rFonts w:ascii="Arial" w:hAnsi="Arial" w:cs="Arial"/>
        </w:rPr>
        <w:t>:</w:t>
      </w:r>
      <w:r w:rsidR="0084053D">
        <w:rPr>
          <w:rFonts w:ascii="Arial" w:hAnsi="Arial" w:cs="Arial"/>
        </w:rPr>
        <w:tab/>
      </w:r>
    </w:p>
    <w:p w:rsidR="001007EF" w:rsidRPr="0084053D" w:rsidRDefault="001007EF" w:rsidP="008F2A64">
      <w:pPr>
        <w:spacing w:after="60" w:line="260" w:lineRule="atLeast"/>
        <w:ind w:right="-1"/>
        <w:rPr>
          <w:rFonts w:ascii="Arial" w:hAnsi="Arial" w:cs="Arial"/>
        </w:rPr>
      </w:pPr>
      <w:r w:rsidRPr="0084053D">
        <w:rPr>
          <w:rFonts w:ascii="Arial" w:hAnsi="Arial" w:cs="Arial"/>
        </w:rPr>
        <w:t>IČ:</w:t>
      </w:r>
      <w:r w:rsidR="0084053D">
        <w:rPr>
          <w:rFonts w:ascii="Arial" w:hAnsi="Arial" w:cs="Arial"/>
        </w:rPr>
        <w:tab/>
      </w:r>
    </w:p>
    <w:p w:rsidR="00C8551F" w:rsidRPr="001007EF" w:rsidRDefault="00C8551F" w:rsidP="008F2A64">
      <w:pPr>
        <w:tabs>
          <w:tab w:val="right" w:pos="1134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 w:rsidRPr="001007EF">
        <w:rPr>
          <w:rFonts w:ascii="Arial" w:hAnsi="Arial" w:cs="Arial"/>
        </w:rPr>
        <w:t>DIČ:</w:t>
      </w:r>
      <w:r w:rsidR="0084053D">
        <w:rPr>
          <w:rFonts w:ascii="Arial" w:hAnsi="Arial" w:cs="Arial"/>
        </w:rPr>
        <w:tab/>
      </w:r>
    </w:p>
    <w:p w:rsidR="00C8551F" w:rsidRPr="001007EF" w:rsidRDefault="00C8551F" w:rsidP="008F2A64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 w:rsidRPr="001007EF">
        <w:rPr>
          <w:rFonts w:ascii="Arial" w:hAnsi="Arial" w:cs="Arial"/>
        </w:rPr>
        <w:t>jednající/zastoupen</w:t>
      </w:r>
      <w:r w:rsidR="001007EF">
        <w:rPr>
          <w:rFonts w:ascii="Arial" w:hAnsi="Arial" w:cs="Arial"/>
        </w:rPr>
        <w:t>:</w:t>
      </w:r>
      <w:r w:rsidRPr="001007EF">
        <w:rPr>
          <w:rFonts w:ascii="Arial" w:hAnsi="Arial" w:cs="Arial"/>
        </w:rPr>
        <w:t xml:space="preserve"> </w:t>
      </w:r>
    </w:p>
    <w:p w:rsidR="00C8551F" w:rsidRPr="001007EF" w:rsidRDefault="00C8551F" w:rsidP="008F2A64">
      <w:pPr>
        <w:tabs>
          <w:tab w:val="right" w:pos="9072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 w:rsidRPr="001007EF">
        <w:rPr>
          <w:rFonts w:ascii="Arial" w:hAnsi="Arial" w:cs="Arial"/>
        </w:rPr>
        <w:t>zapsaný v</w:t>
      </w:r>
      <w:r w:rsidR="009D2B42">
        <w:rPr>
          <w:rFonts w:ascii="Arial" w:hAnsi="Arial" w:cs="Arial"/>
        </w:rPr>
        <w:t> </w:t>
      </w:r>
      <w:r w:rsidRPr="001007EF">
        <w:rPr>
          <w:rFonts w:ascii="Arial" w:hAnsi="Arial" w:cs="Arial"/>
        </w:rPr>
        <w:t>rejstříku</w:t>
      </w:r>
      <w:r w:rsidR="009D2B42">
        <w:rPr>
          <w:rFonts w:ascii="Arial" w:hAnsi="Arial" w:cs="Arial"/>
        </w:rPr>
        <w:t xml:space="preserve"> </w:t>
      </w:r>
      <w:r w:rsidR="009D2B42" w:rsidRPr="006762E5">
        <w:rPr>
          <w:rFonts w:ascii="Arial" w:hAnsi="Arial" w:cs="Arial"/>
          <w:highlight w:val="lightGray"/>
        </w:rPr>
        <w:t>____________</w:t>
      </w:r>
      <w:r w:rsidR="009D2B42">
        <w:rPr>
          <w:rFonts w:ascii="Arial" w:hAnsi="Arial" w:cs="Arial"/>
        </w:rPr>
        <w:t xml:space="preserve"> </w:t>
      </w:r>
      <w:r w:rsidRPr="001007EF">
        <w:rPr>
          <w:rFonts w:ascii="Arial" w:hAnsi="Arial" w:cs="Arial"/>
        </w:rPr>
        <w:t>soudu v</w:t>
      </w:r>
      <w:r w:rsidR="009D2B42">
        <w:rPr>
          <w:rFonts w:ascii="Arial" w:hAnsi="Arial" w:cs="Arial"/>
        </w:rPr>
        <w:t xml:space="preserve"> </w:t>
      </w:r>
      <w:r w:rsidR="009D2B42" w:rsidRPr="006762E5">
        <w:rPr>
          <w:rFonts w:ascii="Arial" w:hAnsi="Arial" w:cs="Arial"/>
          <w:highlight w:val="lightGray"/>
        </w:rPr>
        <w:t>________________</w:t>
      </w:r>
      <w:r w:rsidR="009D2B42">
        <w:rPr>
          <w:rFonts w:ascii="Arial" w:hAnsi="Arial" w:cs="Arial"/>
        </w:rPr>
        <w:t>,</w:t>
      </w:r>
      <w:r w:rsidRPr="001007EF">
        <w:rPr>
          <w:rFonts w:ascii="Arial" w:hAnsi="Arial" w:cs="Arial"/>
        </w:rPr>
        <w:t xml:space="preserve"> odd.</w:t>
      </w:r>
      <w:r w:rsidR="009D2B42">
        <w:rPr>
          <w:rFonts w:ascii="Arial" w:hAnsi="Arial" w:cs="Arial"/>
        </w:rPr>
        <w:t xml:space="preserve"> </w:t>
      </w:r>
      <w:r w:rsidR="009D2B42" w:rsidRPr="006762E5">
        <w:rPr>
          <w:rFonts w:ascii="Arial" w:hAnsi="Arial" w:cs="Arial"/>
          <w:highlight w:val="lightGray"/>
        </w:rPr>
        <w:t>_____</w:t>
      </w:r>
      <w:r w:rsidRPr="001007EF">
        <w:rPr>
          <w:rFonts w:ascii="Arial" w:hAnsi="Arial" w:cs="Arial"/>
        </w:rPr>
        <w:t>, vložka</w:t>
      </w:r>
      <w:r w:rsidR="009D2B42" w:rsidRPr="006762E5">
        <w:rPr>
          <w:rFonts w:ascii="Arial" w:hAnsi="Arial" w:cs="Arial"/>
          <w:highlight w:val="lightGray"/>
        </w:rPr>
        <w:t>_______</w:t>
      </w:r>
      <w:r w:rsidRPr="001007EF">
        <w:rPr>
          <w:rFonts w:ascii="Arial" w:hAnsi="Arial" w:cs="Arial"/>
        </w:rPr>
        <w:t xml:space="preserve"> </w:t>
      </w:r>
    </w:p>
    <w:p w:rsidR="0084053D" w:rsidRDefault="00C8551F" w:rsidP="008F2A64">
      <w:pPr>
        <w:tabs>
          <w:tab w:val="right" w:pos="1985"/>
          <w:tab w:val="right" w:pos="9360"/>
        </w:tabs>
        <w:spacing w:after="60" w:line="260" w:lineRule="atLeast"/>
        <w:ind w:right="-1"/>
        <w:rPr>
          <w:rFonts w:ascii="Arial" w:hAnsi="Arial" w:cs="Arial"/>
        </w:rPr>
      </w:pPr>
      <w:r w:rsidRPr="001007EF">
        <w:rPr>
          <w:rFonts w:ascii="Arial" w:hAnsi="Arial" w:cs="Arial"/>
        </w:rPr>
        <w:t>Bank</w:t>
      </w:r>
      <w:r w:rsidR="001007EF">
        <w:rPr>
          <w:rFonts w:ascii="Arial" w:hAnsi="Arial" w:cs="Arial"/>
        </w:rPr>
        <w:t>ovní</w:t>
      </w:r>
      <w:r w:rsidRPr="001007EF">
        <w:rPr>
          <w:rFonts w:ascii="Arial" w:hAnsi="Arial" w:cs="Arial"/>
        </w:rPr>
        <w:t xml:space="preserve"> spojení:</w:t>
      </w:r>
      <w:r w:rsidR="000E3506">
        <w:rPr>
          <w:rFonts w:ascii="Arial" w:hAnsi="Arial" w:cs="Arial"/>
        </w:rPr>
        <w:tab/>
      </w:r>
    </w:p>
    <w:p w:rsidR="000E3506" w:rsidRPr="001007EF" w:rsidRDefault="000E3506" w:rsidP="008F2A64">
      <w:pPr>
        <w:tabs>
          <w:tab w:val="right" w:pos="1985"/>
          <w:tab w:val="right" w:pos="9360"/>
        </w:tabs>
        <w:spacing w:after="60" w:line="260" w:lineRule="atLeast"/>
        <w:ind w:right="-1"/>
        <w:rPr>
          <w:rFonts w:ascii="Arial" w:hAnsi="Arial" w:cs="Arial"/>
          <w:sz w:val="20"/>
        </w:rPr>
      </w:pPr>
    </w:p>
    <w:p w:rsidR="00C8551F" w:rsidRPr="0084053D" w:rsidRDefault="00C8551F" w:rsidP="008F2A64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  <w:r w:rsidRPr="001007EF">
        <w:rPr>
          <w:rFonts w:ascii="Arial" w:hAnsi="Arial" w:cs="Arial"/>
          <w:sz w:val="20"/>
        </w:rPr>
        <w:t>(</w:t>
      </w:r>
      <w:r w:rsidRPr="0084053D">
        <w:rPr>
          <w:rFonts w:ascii="Arial" w:hAnsi="Arial" w:cs="Arial"/>
          <w:sz w:val="22"/>
          <w:szCs w:val="22"/>
        </w:rPr>
        <w:t>dále jen „</w:t>
      </w:r>
      <w:r w:rsidR="00B920F8">
        <w:rPr>
          <w:rFonts w:ascii="Arial" w:hAnsi="Arial" w:cs="Arial"/>
          <w:b/>
          <w:i/>
          <w:sz w:val="22"/>
          <w:szCs w:val="22"/>
        </w:rPr>
        <w:t>Prodávající</w:t>
      </w:r>
      <w:r w:rsidRPr="0084053D">
        <w:rPr>
          <w:rFonts w:ascii="Arial" w:hAnsi="Arial" w:cs="Arial"/>
          <w:sz w:val="22"/>
          <w:szCs w:val="22"/>
        </w:rPr>
        <w:t>“)</w:t>
      </w:r>
    </w:p>
    <w:p w:rsidR="00C8551F" w:rsidRPr="0084053D" w:rsidRDefault="00C8551F" w:rsidP="008F2A64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</w:p>
    <w:p w:rsidR="00C8551F" w:rsidRPr="0084053D" w:rsidRDefault="00C8551F" w:rsidP="008F2A64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  <w:r w:rsidRPr="0084053D">
        <w:rPr>
          <w:rFonts w:ascii="Arial" w:hAnsi="Arial" w:cs="Arial"/>
          <w:sz w:val="22"/>
          <w:szCs w:val="22"/>
        </w:rPr>
        <w:t>na straně druhé</w:t>
      </w:r>
    </w:p>
    <w:p w:rsidR="00C8551F" w:rsidRPr="0084053D" w:rsidRDefault="00C8551F" w:rsidP="008F2A64">
      <w:pPr>
        <w:pStyle w:val="Identifikacestran"/>
        <w:spacing w:line="260" w:lineRule="atLeast"/>
        <w:rPr>
          <w:rFonts w:ascii="Arial" w:hAnsi="Arial" w:cs="Arial"/>
          <w:sz w:val="22"/>
          <w:szCs w:val="22"/>
        </w:rPr>
      </w:pPr>
    </w:p>
    <w:p w:rsidR="00C8551F" w:rsidRPr="0084053D" w:rsidRDefault="00C8551F" w:rsidP="008F2A64">
      <w:pPr>
        <w:spacing w:line="260" w:lineRule="atLeast"/>
        <w:jc w:val="both"/>
        <w:rPr>
          <w:rFonts w:ascii="Arial" w:hAnsi="Arial" w:cs="Arial"/>
        </w:rPr>
      </w:pPr>
      <w:r w:rsidRPr="0084053D">
        <w:rPr>
          <w:rFonts w:ascii="Arial" w:hAnsi="Arial" w:cs="Arial"/>
        </w:rPr>
        <w:t>(společně dále jen „</w:t>
      </w:r>
      <w:r w:rsidRPr="0084053D">
        <w:rPr>
          <w:rFonts w:ascii="Arial" w:hAnsi="Arial" w:cs="Arial"/>
          <w:b/>
        </w:rPr>
        <w:t>Smluvní strany</w:t>
      </w:r>
      <w:r w:rsidRPr="0084053D">
        <w:rPr>
          <w:rFonts w:ascii="Arial" w:hAnsi="Arial" w:cs="Arial"/>
        </w:rPr>
        <w:t>“ nebo každ</w:t>
      </w:r>
      <w:r w:rsidR="00B920F8">
        <w:rPr>
          <w:rFonts w:ascii="Arial" w:hAnsi="Arial" w:cs="Arial"/>
        </w:rPr>
        <w:t>á</w:t>
      </w:r>
      <w:r w:rsidRPr="0084053D">
        <w:rPr>
          <w:rFonts w:ascii="Arial" w:hAnsi="Arial" w:cs="Arial"/>
        </w:rPr>
        <w:t xml:space="preserve"> jednotlivě „</w:t>
      </w:r>
      <w:r w:rsidRPr="0084053D">
        <w:rPr>
          <w:rFonts w:ascii="Arial" w:hAnsi="Arial" w:cs="Arial"/>
          <w:b/>
        </w:rPr>
        <w:t>Smluvní strana</w:t>
      </w:r>
      <w:r w:rsidRPr="0084053D">
        <w:rPr>
          <w:rFonts w:ascii="Arial" w:hAnsi="Arial" w:cs="Arial"/>
        </w:rPr>
        <w:t>“)</w:t>
      </w:r>
    </w:p>
    <w:p w:rsidR="00C8551F" w:rsidRDefault="00C8551F" w:rsidP="008F2A64">
      <w:pPr>
        <w:spacing w:line="260" w:lineRule="atLeast"/>
        <w:jc w:val="center"/>
        <w:rPr>
          <w:rFonts w:ascii="Arial" w:hAnsi="Arial" w:cs="Arial"/>
        </w:rPr>
      </w:pPr>
    </w:p>
    <w:p w:rsidR="005A193E" w:rsidRPr="0084053D" w:rsidRDefault="005A193E" w:rsidP="008F2A64">
      <w:pPr>
        <w:spacing w:line="260" w:lineRule="atLeast"/>
        <w:jc w:val="center"/>
        <w:rPr>
          <w:rFonts w:ascii="Arial" w:hAnsi="Arial" w:cs="Arial"/>
        </w:rPr>
      </w:pPr>
    </w:p>
    <w:p w:rsidR="00C8551F" w:rsidRPr="0084053D" w:rsidRDefault="00C8551F" w:rsidP="008F2A64">
      <w:pPr>
        <w:spacing w:line="260" w:lineRule="atLeast"/>
        <w:jc w:val="center"/>
        <w:rPr>
          <w:rFonts w:ascii="Arial" w:hAnsi="Arial" w:cs="Arial"/>
        </w:rPr>
      </w:pPr>
      <w:r w:rsidRPr="0084053D">
        <w:rPr>
          <w:rFonts w:ascii="Arial" w:hAnsi="Arial" w:cs="Arial"/>
        </w:rPr>
        <w:t>uzavírají</w:t>
      </w:r>
    </w:p>
    <w:p w:rsidR="00546AA2" w:rsidRDefault="00C8551F" w:rsidP="008F2A64">
      <w:pPr>
        <w:spacing w:line="260" w:lineRule="atLeast"/>
        <w:jc w:val="center"/>
        <w:rPr>
          <w:rFonts w:ascii="Arial" w:hAnsi="Arial" w:cs="Arial"/>
        </w:rPr>
      </w:pPr>
      <w:r w:rsidRPr="0084053D">
        <w:rPr>
          <w:rFonts w:ascii="Arial" w:hAnsi="Arial" w:cs="Arial"/>
        </w:rPr>
        <w:t xml:space="preserve">v souladu s ustanovením § </w:t>
      </w:r>
      <w:r w:rsidR="00546AA2">
        <w:rPr>
          <w:rFonts w:ascii="Arial" w:hAnsi="Arial" w:cs="Arial"/>
        </w:rPr>
        <w:t>2079</w:t>
      </w:r>
      <w:r w:rsidRPr="0084053D">
        <w:rPr>
          <w:rFonts w:ascii="Arial" w:hAnsi="Arial" w:cs="Arial"/>
        </w:rPr>
        <w:t xml:space="preserve"> a násl. zákona č. </w:t>
      </w:r>
      <w:r w:rsidR="00546AA2">
        <w:rPr>
          <w:rFonts w:ascii="Arial" w:hAnsi="Arial" w:cs="Arial"/>
        </w:rPr>
        <w:t>89/2012</w:t>
      </w:r>
      <w:r w:rsidRPr="0084053D">
        <w:rPr>
          <w:rFonts w:ascii="Arial" w:hAnsi="Arial" w:cs="Arial"/>
        </w:rPr>
        <w:t xml:space="preserve">, Sb., </w:t>
      </w:r>
      <w:r w:rsidR="00546AA2">
        <w:rPr>
          <w:rFonts w:ascii="Arial" w:hAnsi="Arial" w:cs="Arial"/>
        </w:rPr>
        <w:t>občanského</w:t>
      </w:r>
      <w:r w:rsidRPr="0084053D">
        <w:rPr>
          <w:rFonts w:ascii="Arial" w:hAnsi="Arial" w:cs="Arial"/>
        </w:rPr>
        <w:t xml:space="preserve"> zákoníku</w:t>
      </w:r>
    </w:p>
    <w:p w:rsidR="00C8551F" w:rsidRPr="0084053D" w:rsidRDefault="00C8551F" w:rsidP="008F2A64">
      <w:pPr>
        <w:spacing w:line="260" w:lineRule="atLeast"/>
        <w:jc w:val="center"/>
        <w:rPr>
          <w:rFonts w:ascii="Arial" w:hAnsi="Arial" w:cs="Arial"/>
        </w:rPr>
      </w:pPr>
      <w:r w:rsidRPr="0084053D">
        <w:rPr>
          <w:rFonts w:ascii="Arial" w:hAnsi="Arial" w:cs="Arial"/>
        </w:rPr>
        <w:t xml:space="preserve"> (dále jen „</w:t>
      </w:r>
      <w:proofErr w:type="spellStart"/>
      <w:r w:rsidRPr="00623D26">
        <w:rPr>
          <w:rFonts w:ascii="Arial" w:hAnsi="Arial" w:cs="Arial"/>
          <w:b/>
          <w:i/>
        </w:rPr>
        <w:t>Ob</w:t>
      </w:r>
      <w:r w:rsidR="00546AA2">
        <w:rPr>
          <w:rFonts w:ascii="Arial" w:hAnsi="Arial" w:cs="Arial"/>
          <w:b/>
          <w:i/>
        </w:rPr>
        <w:t>č</w:t>
      </w:r>
      <w:r w:rsidRPr="00623D26">
        <w:rPr>
          <w:rFonts w:ascii="Arial" w:hAnsi="Arial" w:cs="Arial"/>
          <w:b/>
          <w:i/>
        </w:rPr>
        <w:t>Z</w:t>
      </w:r>
      <w:proofErr w:type="spellEnd"/>
      <w:r w:rsidRPr="0084053D">
        <w:rPr>
          <w:rFonts w:ascii="Arial" w:hAnsi="Arial" w:cs="Arial"/>
        </w:rPr>
        <w:t>“)</w:t>
      </w:r>
    </w:p>
    <w:p w:rsidR="00C8551F" w:rsidRPr="0084053D" w:rsidRDefault="00C8551F" w:rsidP="008F2A64">
      <w:pPr>
        <w:spacing w:line="260" w:lineRule="atLeast"/>
        <w:jc w:val="center"/>
        <w:rPr>
          <w:rFonts w:ascii="Arial" w:hAnsi="Arial" w:cs="Arial"/>
        </w:rPr>
      </w:pPr>
      <w:r w:rsidRPr="0084053D">
        <w:rPr>
          <w:rFonts w:ascii="Arial" w:hAnsi="Arial" w:cs="Arial"/>
        </w:rPr>
        <w:t>tuto</w:t>
      </w:r>
    </w:p>
    <w:p w:rsidR="00C8551F" w:rsidRPr="0084053D" w:rsidRDefault="005A193E" w:rsidP="008F2A64">
      <w:pPr>
        <w:spacing w:line="2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kupní smlouvu</w:t>
      </w:r>
      <w:r w:rsidR="00C8551F" w:rsidRPr="0084053D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základě</w:t>
      </w:r>
      <w:r w:rsidR="00C8551F" w:rsidRPr="0084053D">
        <w:rPr>
          <w:rFonts w:ascii="Arial" w:hAnsi="Arial" w:cs="Arial"/>
        </w:rPr>
        <w:t xml:space="preserve"> veřejné zakázky s výše uvedeným názvem</w:t>
      </w:r>
    </w:p>
    <w:p w:rsidR="00C8551F" w:rsidRPr="0084053D" w:rsidRDefault="00C8551F" w:rsidP="008F2A64">
      <w:pPr>
        <w:spacing w:line="260" w:lineRule="atLeast"/>
        <w:jc w:val="center"/>
        <w:rPr>
          <w:rFonts w:ascii="Arial" w:hAnsi="Arial" w:cs="Arial"/>
        </w:rPr>
      </w:pPr>
      <w:r w:rsidRPr="0084053D">
        <w:rPr>
          <w:rFonts w:ascii="Arial" w:hAnsi="Arial" w:cs="Arial"/>
        </w:rPr>
        <w:t>(dále jen „</w:t>
      </w:r>
      <w:r w:rsidRPr="00623D26">
        <w:rPr>
          <w:rFonts w:ascii="Arial" w:hAnsi="Arial" w:cs="Arial"/>
          <w:b/>
          <w:i/>
        </w:rPr>
        <w:t>Smlouva</w:t>
      </w:r>
      <w:r w:rsidRPr="0084053D">
        <w:rPr>
          <w:rFonts w:ascii="Arial" w:hAnsi="Arial" w:cs="Arial"/>
        </w:rPr>
        <w:t>“):</w:t>
      </w:r>
    </w:p>
    <w:p w:rsidR="00C8551F" w:rsidRPr="001007EF" w:rsidRDefault="000E3506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8551F" w:rsidRPr="001007EF">
        <w:rPr>
          <w:rFonts w:ascii="Arial" w:hAnsi="Arial" w:cs="Arial"/>
        </w:rPr>
        <w:lastRenderedPageBreak/>
        <w:t>PŘEDMĚT SMLOUVY</w:t>
      </w:r>
    </w:p>
    <w:p w:rsidR="00C8551F" w:rsidRDefault="005A193E" w:rsidP="00752717">
      <w:pPr>
        <w:pStyle w:val="Nadpis2"/>
        <w:keepNext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Prodávající se zavazuje na základě této Smlouvy dodat Kupujícímu</w:t>
      </w:r>
      <w:r w:rsidR="00CE33AB">
        <w:rPr>
          <w:rFonts w:ascii="Arial" w:hAnsi="Arial" w:cs="Arial"/>
          <w:sz w:val="20"/>
        </w:rPr>
        <w:t xml:space="preserve"> zboží, a </w:t>
      </w:r>
      <w:r w:rsidR="00B9386C">
        <w:rPr>
          <w:rFonts w:ascii="Arial" w:hAnsi="Arial" w:cs="Arial"/>
          <w:sz w:val="20"/>
        </w:rPr>
        <w:t>to</w:t>
      </w:r>
      <w:r w:rsidR="00546AA2">
        <w:rPr>
          <w:rFonts w:ascii="Arial" w:hAnsi="Arial" w:cs="Arial"/>
          <w:sz w:val="20"/>
        </w:rPr>
        <w:t xml:space="preserve"> </w:t>
      </w:r>
      <w:r w:rsidR="006E4B72" w:rsidRPr="006E4B72">
        <w:rPr>
          <w:rFonts w:ascii="Arial" w:hAnsi="Arial" w:cs="Arial"/>
          <w:sz w:val="20"/>
        </w:rPr>
        <w:t>obytné kontejnery</w:t>
      </w:r>
      <w:r w:rsidR="00B9386C">
        <w:rPr>
          <w:rFonts w:ascii="Arial" w:hAnsi="Arial" w:cs="Arial"/>
          <w:sz w:val="20"/>
        </w:rPr>
        <w:t xml:space="preserve"> </w:t>
      </w:r>
      <w:r w:rsidR="00CE33AB" w:rsidRPr="00A27F12">
        <w:rPr>
          <w:rFonts w:ascii="Arial" w:hAnsi="Arial" w:cs="Arial"/>
          <w:color w:val="000000"/>
          <w:sz w:val="20"/>
        </w:rPr>
        <w:t>(dále jen „</w:t>
      </w:r>
      <w:r w:rsidR="00CE33AB" w:rsidRPr="00546AA2">
        <w:rPr>
          <w:rFonts w:ascii="Arial" w:hAnsi="Arial" w:cs="Arial"/>
          <w:b/>
          <w:color w:val="000000"/>
          <w:sz w:val="20"/>
        </w:rPr>
        <w:t>Zbož</w:t>
      </w:r>
      <w:r w:rsidR="00CE33AB" w:rsidRPr="00A27F12">
        <w:rPr>
          <w:rFonts w:ascii="Arial" w:hAnsi="Arial" w:cs="Arial"/>
          <w:color w:val="000000"/>
          <w:sz w:val="20"/>
        </w:rPr>
        <w:t>í“)</w:t>
      </w:r>
      <w:r>
        <w:rPr>
          <w:rFonts w:ascii="Arial" w:hAnsi="Arial" w:cs="Arial"/>
          <w:sz w:val="20"/>
        </w:rPr>
        <w:t>, které je blíže specifikované v příloze č. 1</w:t>
      </w:r>
      <w:r w:rsidR="00A26602">
        <w:rPr>
          <w:rFonts w:ascii="Arial" w:hAnsi="Arial" w:cs="Arial"/>
          <w:sz w:val="20"/>
        </w:rPr>
        <w:t xml:space="preserve"> (</w:t>
      </w:r>
      <w:r w:rsidR="00A26602" w:rsidRPr="00A26602">
        <w:rPr>
          <w:rFonts w:ascii="Arial" w:hAnsi="Arial" w:cs="Arial"/>
          <w:i/>
          <w:sz w:val="20"/>
        </w:rPr>
        <w:t>Specifikace zboží</w:t>
      </w:r>
      <w:r w:rsidR="00A2660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tvořící součást této Smlouvy</w:t>
      </w:r>
      <w:r w:rsidR="00A2660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převést na Kupujícího vlastnické právo k tomuto </w:t>
      </w:r>
      <w:r w:rsidR="00CE33AB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boží.</w:t>
      </w:r>
    </w:p>
    <w:p w:rsidR="009B2D6C" w:rsidRPr="001007EF" w:rsidRDefault="00CE33AB" w:rsidP="00F02F93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se zavazuje od Prodávajícího Zboží uvedené v přechozím odstavci</w:t>
      </w:r>
      <w:r w:rsidR="00DC2365">
        <w:rPr>
          <w:rFonts w:ascii="Arial" w:hAnsi="Arial" w:cs="Arial"/>
          <w:sz w:val="20"/>
        </w:rPr>
        <w:t xml:space="preserve"> odebrat a zaplatit za něj kupní cenu.</w:t>
      </w:r>
    </w:p>
    <w:p w:rsidR="00C8551F" w:rsidRPr="001007EF" w:rsidRDefault="00DC2365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kupní cena</w:t>
      </w:r>
    </w:p>
    <w:p w:rsidR="00890F6E" w:rsidRDefault="00890F6E" w:rsidP="00890F6E">
      <w:pPr>
        <w:pStyle w:val="Nadpis2"/>
        <w:keepNext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 w:rsidRPr="00282CC3">
        <w:rPr>
          <w:rFonts w:ascii="Arial" w:hAnsi="Arial" w:cs="Arial"/>
          <w:sz w:val="20"/>
        </w:rPr>
        <w:t xml:space="preserve">Smluvní strany se dohodly, že </w:t>
      </w:r>
      <w:r>
        <w:rPr>
          <w:rFonts w:ascii="Arial" w:hAnsi="Arial" w:cs="Arial"/>
          <w:sz w:val="20"/>
        </w:rPr>
        <w:t>kupní cena Zboží</w:t>
      </w:r>
      <w:r w:rsidRPr="00282CC3">
        <w:rPr>
          <w:rFonts w:ascii="Arial" w:hAnsi="Arial" w:cs="Arial"/>
          <w:sz w:val="20"/>
        </w:rPr>
        <w:t xml:space="preserve"> dle této </w:t>
      </w:r>
      <w:r>
        <w:rPr>
          <w:rFonts w:ascii="Arial" w:hAnsi="Arial" w:cs="Arial"/>
          <w:sz w:val="20"/>
        </w:rPr>
        <w:t>S</w:t>
      </w:r>
      <w:r w:rsidRPr="00282CC3">
        <w:rPr>
          <w:rFonts w:ascii="Arial" w:hAnsi="Arial" w:cs="Arial"/>
          <w:sz w:val="20"/>
        </w:rPr>
        <w:t>mlouvy činí</w:t>
      </w:r>
      <w:r>
        <w:rPr>
          <w:rFonts w:ascii="Arial" w:hAnsi="Arial" w:cs="Arial"/>
          <w:sz w:val="20"/>
        </w:rPr>
        <w:t>:</w:t>
      </w:r>
    </w:p>
    <w:p w:rsidR="00890F6E" w:rsidRPr="00032ED8" w:rsidRDefault="00890F6E" w:rsidP="00F5728B">
      <w:pPr>
        <w:pStyle w:val="Nadpis2"/>
        <w:numPr>
          <w:ilvl w:val="0"/>
          <w:numId w:val="0"/>
        </w:numPr>
        <w:shd w:val="clear" w:color="auto" w:fill="FFFFFF"/>
        <w:spacing w:before="120" w:line="260" w:lineRule="atLeast"/>
        <w:ind w:left="1418"/>
        <w:rPr>
          <w:rFonts w:ascii="Arial" w:hAnsi="Arial" w:cs="Arial"/>
          <w:sz w:val="20"/>
        </w:rPr>
      </w:pPr>
      <w:r w:rsidRPr="004C4438">
        <w:rPr>
          <w:rFonts w:ascii="Arial" w:hAnsi="Arial" w:cs="Arial"/>
          <w:color w:val="000000"/>
          <w:sz w:val="20"/>
        </w:rPr>
        <w:t>cena v Kč bez DPH:</w:t>
      </w:r>
      <w:r w:rsidRPr="004C4438">
        <w:rPr>
          <w:rFonts w:ascii="Arial" w:hAnsi="Arial" w:cs="Arial"/>
          <w:color w:val="000000"/>
          <w:sz w:val="20"/>
        </w:rPr>
        <w:tab/>
      </w:r>
      <w:r w:rsidRPr="00032ED8">
        <w:rPr>
          <w:rFonts w:ascii="Arial" w:hAnsi="Arial" w:cs="Arial"/>
          <w:sz w:val="20"/>
        </w:rPr>
        <w:t xml:space="preserve">    </w:t>
      </w:r>
      <w:r w:rsidRPr="006762E5">
        <w:rPr>
          <w:rFonts w:ascii="Arial" w:hAnsi="Arial" w:cs="Arial"/>
          <w:highlight w:val="lightGray"/>
        </w:rPr>
        <w:t>_______</w:t>
      </w:r>
      <w:r>
        <w:rPr>
          <w:rFonts w:ascii="Arial" w:hAnsi="Arial" w:cs="Arial"/>
        </w:rPr>
        <w:t xml:space="preserve"> </w:t>
      </w:r>
      <w:r w:rsidRPr="00032ED8">
        <w:rPr>
          <w:rFonts w:ascii="Arial" w:hAnsi="Arial" w:cs="Arial"/>
          <w:sz w:val="20"/>
        </w:rPr>
        <w:t>Kč</w:t>
      </w:r>
    </w:p>
    <w:p w:rsidR="00890F6E" w:rsidRPr="00032ED8" w:rsidRDefault="00890F6E" w:rsidP="00F5728B">
      <w:pPr>
        <w:pStyle w:val="Nadpis2"/>
        <w:numPr>
          <w:ilvl w:val="0"/>
          <w:numId w:val="0"/>
        </w:numPr>
        <w:shd w:val="clear" w:color="auto" w:fill="FFFFFF"/>
        <w:spacing w:before="120" w:line="260" w:lineRule="atLeast"/>
        <w:ind w:left="1418"/>
        <w:rPr>
          <w:rFonts w:ascii="Arial" w:hAnsi="Arial" w:cs="Arial"/>
          <w:sz w:val="20"/>
        </w:rPr>
      </w:pPr>
      <w:r w:rsidRPr="00032ED8">
        <w:rPr>
          <w:rFonts w:ascii="Arial" w:hAnsi="Arial" w:cs="Arial"/>
          <w:sz w:val="20"/>
        </w:rPr>
        <w:t xml:space="preserve">DPH ve výši 21%: </w:t>
      </w:r>
      <w:r w:rsidRPr="00032ED8">
        <w:rPr>
          <w:rFonts w:ascii="Arial" w:hAnsi="Arial" w:cs="Arial"/>
          <w:sz w:val="20"/>
        </w:rPr>
        <w:tab/>
        <w:t xml:space="preserve">    </w:t>
      </w:r>
      <w:r w:rsidRPr="006762E5">
        <w:rPr>
          <w:rFonts w:ascii="Arial" w:hAnsi="Arial" w:cs="Arial"/>
          <w:highlight w:val="lightGray"/>
        </w:rPr>
        <w:t>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K</w:t>
      </w:r>
      <w:r w:rsidRPr="00032ED8">
        <w:rPr>
          <w:rFonts w:ascii="Arial" w:hAnsi="Arial" w:cs="Arial"/>
          <w:sz w:val="20"/>
        </w:rPr>
        <w:t>č</w:t>
      </w:r>
    </w:p>
    <w:p w:rsidR="00890F6E" w:rsidRPr="00032ED8" w:rsidRDefault="00890F6E" w:rsidP="00F5728B">
      <w:pPr>
        <w:pStyle w:val="Nadpis2"/>
        <w:numPr>
          <w:ilvl w:val="0"/>
          <w:numId w:val="0"/>
        </w:numPr>
        <w:shd w:val="clear" w:color="auto" w:fill="FFFFFF"/>
        <w:spacing w:before="120" w:line="260" w:lineRule="atLeast"/>
        <w:ind w:left="1418"/>
        <w:rPr>
          <w:rFonts w:ascii="Arial" w:hAnsi="Arial" w:cs="Arial"/>
          <w:sz w:val="20"/>
        </w:rPr>
      </w:pPr>
      <w:r w:rsidRPr="00032ED8">
        <w:rPr>
          <w:rFonts w:ascii="Arial" w:hAnsi="Arial" w:cs="Arial"/>
          <w:sz w:val="20"/>
        </w:rPr>
        <w:t xml:space="preserve">cena v Kč včetně DPH:   </w:t>
      </w:r>
      <w:r w:rsidRPr="006762E5">
        <w:rPr>
          <w:rFonts w:ascii="Arial" w:hAnsi="Arial" w:cs="Arial"/>
          <w:highlight w:val="lightGray"/>
        </w:rPr>
        <w:t>_______</w:t>
      </w:r>
      <w:r>
        <w:rPr>
          <w:rFonts w:ascii="Arial" w:hAnsi="Arial" w:cs="Arial"/>
        </w:rPr>
        <w:t xml:space="preserve"> </w:t>
      </w:r>
      <w:r w:rsidRPr="00032ED8">
        <w:rPr>
          <w:rFonts w:ascii="Arial" w:hAnsi="Arial" w:cs="Arial"/>
          <w:b/>
          <w:sz w:val="20"/>
        </w:rPr>
        <w:t>Kč</w:t>
      </w:r>
    </w:p>
    <w:p w:rsidR="00890F6E" w:rsidRPr="00032ED8" w:rsidRDefault="00890F6E" w:rsidP="00F5728B">
      <w:pPr>
        <w:pStyle w:val="Nadpis2"/>
        <w:numPr>
          <w:ilvl w:val="0"/>
          <w:numId w:val="0"/>
        </w:numPr>
        <w:shd w:val="clear" w:color="auto" w:fill="FFFFFF"/>
        <w:spacing w:before="120" w:line="260" w:lineRule="atLeast"/>
        <w:ind w:left="1418"/>
        <w:rPr>
          <w:rFonts w:ascii="Arial" w:hAnsi="Arial" w:cs="Arial"/>
          <w:sz w:val="20"/>
        </w:rPr>
      </w:pPr>
      <w:r w:rsidRPr="00032ED8">
        <w:rPr>
          <w:rFonts w:ascii="Arial" w:hAnsi="Arial" w:cs="Arial"/>
          <w:sz w:val="20"/>
        </w:rPr>
        <w:t xml:space="preserve">slovy: </w:t>
      </w:r>
      <w:r w:rsidRPr="006762E5">
        <w:rPr>
          <w:rFonts w:ascii="Arial" w:hAnsi="Arial" w:cs="Arial"/>
          <w:highlight w:val="lightGray"/>
        </w:rPr>
        <w:t>_______</w:t>
      </w:r>
    </w:p>
    <w:p w:rsidR="00557234" w:rsidRDefault="00557234" w:rsidP="00F5728B">
      <w:pPr>
        <w:pStyle w:val="Nadpis2"/>
        <w:numPr>
          <w:ilvl w:val="1"/>
          <w:numId w:val="2"/>
        </w:numPr>
        <w:spacing w:before="240" w:line="260" w:lineRule="atLeast"/>
        <w:rPr>
          <w:rFonts w:ascii="Arial" w:hAnsi="Arial" w:cs="Arial"/>
          <w:sz w:val="20"/>
        </w:rPr>
      </w:pPr>
      <w:r w:rsidRPr="005A6C84">
        <w:rPr>
          <w:rFonts w:ascii="Arial" w:hAnsi="Arial" w:cs="Arial"/>
          <w:color w:val="000000"/>
          <w:sz w:val="20"/>
        </w:rPr>
        <w:t xml:space="preserve">Cena </w:t>
      </w:r>
      <w:r w:rsidRPr="00C06F02">
        <w:rPr>
          <w:rFonts w:ascii="Arial" w:hAnsi="Arial" w:cs="Arial"/>
          <w:color w:val="000000"/>
          <w:sz w:val="20"/>
        </w:rPr>
        <w:t xml:space="preserve">Zboží </w:t>
      </w:r>
      <w:r w:rsidRPr="00F4253B">
        <w:rPr>
          <w:rFonts w:ascii="Arial" w:hAnsi="Arial" w:cs="Arial"/>
          <w:color w:val="000000"/>
          <w:sz w:val="20"/>
        </w:rPr>
        <w:t>zahrnuje veškeré náklady a výdaje spojené s</w:t>
      </w:r>
      <w:r w:rsidRPr="00076EBF">
        <w:rPr>
          <w:rFonts w:ascii="Arial" w:hAnsi="Arial" w:cs="Arial"/>
          <w:color w:val="000000"/>
          <w:sz w:val="20"/>
        </w:rPr>
        <w:t> </w:t>
      </w:r>
      <w:r w:rsidRPr="004B2ABD">
        <w:rPr>
          <w:rFonts w:ascii="Arial" w:hAnsi="Arial" w:cs="Arial"/>
          <w:color w:val="000000"/>
          <w:sz w:val="20"/>
        </w:rPr>
        <w:t>dodáním</w:t>
      </w:r>
      <w:r w:rsidRPr="00175D1D">
        <w:rPr>
          <w:rFonts w:ascii="Arial" w:hAnsi="Arial" w:cs="Arial"/>
          <w:color w:val="000000"/>
          <w:sz w:val="20"/>
        </w:rPr>
        <w:t xml:space="preserve"> a předáním</w:t>
      </w:r>
      <w:r w:rsidRPr="0041584A">
        <w:rPr>
          <w:rFonts w:ascii="Arial" w:hAnsi="Arial" w:cs="Arial"/>
          <w:color w:val="000000"/>
          <w:sz w:val="20"/>
        </w:rPr>
        <w:t xml:space="preserve"> Zboží</w:t>
      </w:r>
      <w:r w:rsidRPr="00550886">
        <w:rPr>
          <w:rFonts w:ascii="Arial" w:hAnsi="Arial" w:cs="Arial"/>
          <w:color w:val="000000"/>
          <w:sz w:val="20"/>
        </w:rPr>
        <w:t xml:space="preserve"> dle této Smlouvy</w:t>
      </w:r>
      <w:r w:rsidRPr="006B2363">
        <w:rPr>
          <w:rFonts w:ascii="Arial" w:hAnsi="Arial" w:cs="Arial"/>
          <w:color w:val="000000"/>
          <w:sz w:val="20"/>
        </w:rPr>
        <w:t xml:space="preserve">, </w:t>
      </w:r>
      <w:r w:rsidRPr="00F84953">
        <w:rPr>
          <w:rFonts w:ascii="Arial" w:hAnsi="Arial" w:cs="Arial"/>
          <w:color w:val="000000"/>
          <w:sz w:val="20"/>
        </w:rPr>
        <w:t>včetně případných daní</w:t>
      </w:r>
      <w:r w:rsidRPr="00B959C0">
        <w:rPr>
          <w:rFonts w:ascii="Arial" w:hAnsi="Arial" w:cs="Arial"/>
          <w:color w:val="000000"/>
          <w:sz w:val="20"/>
        </w:rPr>
        <w:t xml:space="preserve">, cel, </w:t>
      </w:r>
      <w:r w:rsidRPr="00AC3A6A">
        <w:rPr>
          <w:rFonts w:ascii="Arial" w:hAnsi="Arial" w:cs="Arial"/>
          <w:color w:val="000000"/>
          <w:sz w:val="20"/>
        </w:rPr>
        <w:t xml:space="preserve">poplatků </w:t>
      </w:r>
      <w:r w:rsidRPr="00FD43EA">
        <w:rPr>
          <w:rFonts w:ascii="Arial" w:hAnsi="Arial" w:cs="Arial"/>
          <w:color w:val="000000"/>
          <w:sz w:val="20"/>
        </w:rPr>
        <w:t>a nákladů na</w:t>
      </w:r>
      <w:r w:rsidRPr="00CE1C91">
        <w:rPr>
          <w:rFonts w:ascii="Arial" w:hAnsi="Arial" w:cs="Arial"/>
          <w:color w:val="000000"/>
          <w:sz w:val="20"/>
        </w:rPr>
        <w:t xml:space="preserve"> zajištění veškerých dokladů, které je </w:t>
      </w:r>
      <w:r w:rsidR="00743E70">
        <w:rPr>
          <w:rFonts w:ascii="Arial" w:hAnsi="Arial" w:cs="Arial"/>
          <w:color w:val="000000"/>
          <w:sz w:val="20"/>
        </w:rPr>
        <w:t>Prodávající</w:t>
      </w:r>
      <w:r w:rsidRPr="00BE7968">
        <w:rPr>
          <w:rFonts w:ascii="Arial" w:hAnsi="Arial" w:cs="Arial"/>
          <w:color w:val="000000"/>
          <w:sz w:val="20"/>
        </w:rPr>
        <w:t xml:space="preserve"> povinen zajistit pro řá</w:t>
      </w:r>
      <w:r w:rsidRPr="00DB70BF">
        <w:rPr>
          <w:rFonts w:ascii="Arial" w:hAnsi="Arial" w:cs="Arial"/>
          <w:color w:val="000000"/>
          <w:sz w:val="20"/>
        </w:rPr>
        <w:t>dné</w:t>
      </w:r>
      <w:r w:rsidRPr="0078604D">
        <w:rPr>
          <w:rFonts w:ascii="Arial" w:hAnsi="Arial" w:cs="Arial"/>
          <w:color w:val="000000"/>
          <w:sz w:val="20"/>
        </w:rPr>
        <w:t xml:space="preserve"> </w:t>
      </w:r>
      <w:r w:rsidRPr="008E3652">
        <w:rPr>
          <w:rFonts w:ascii="Arial" w:hAnsi="Arial" w:cs="Arial"/>
          <w:color w:val="000000"/>
          <w:sz w:val="20"/>
        </w:rPr>
        <w:t>dodání Zboží</w:t>
      </w:r>
      <w:r w:rsidRPr="00C5439A">
        <w:rPr>
          <w:rFonts w:ascii="Arial" w:hAnsi="Arial" w:cs="Arial"/>
          <w:color w:val="000000"/>
          <w:sz w:val="20"/>
        </w:rPr>
        <w:t xml:space="preserve"> v souladu s příslušnými právními předpisy</w:t>
      </w:r>
      <w:r>
        <w:rPr>
          <w:rFonts w:ascii="Arial" w:hAnsi="Arial" w:cs="Arial"/>
          <w:color w:val="000000"/>
          <w:sz w:val="20"/>
        </w:rPr>
        <w:t>.</w:t>
      </w:r>
    </w:p>
    <w:p w:rsidR="00C8551F" w:rsidRPr="001007EF" w:rsidRDefault="00557234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Místo a </w:t>
      </w:r>
      <w:r w:rsidR="00752717">
        <w:rPr>
          <w:rFonts w:ascii="Arial" w:hAnsi="Arial" w:cs="Arial"/>
        </w:rPr>
        <w:t>Do</w:t>
      </w:r>
      <w:r>
        <w:rPr>
          <w:rFonts w:ascii="Arial" w:hAnsi="Arial" w:cs="Arial"/>
        </w:rPr>
        <w:t>ba plnění</w:t>
      </w:r>
    </w:p>
    <w:p w:rsidR="002779C4" w:rsidRDefault="002779C4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Prodávající se zavazuje dodat zboží </w:t>
      </w:r>
      <w:r w:rsidRPr="00182DC8">
        <w:rPr>
          <w:rFonts w:ascii="Arial" w:hAnsi="Arial" w:cs="Arial"/>
          <w:sz w:val="20"/>
        </w:rPr>
        <w:t xml:space="preserve">do </w:t>
      </w:r>
      <w:r w:rsidR="00557234" w:rsidRPr="006762E5">
        <w:rPr>
          <w:rFonts w:ascii="Arial" w:hAnsi="Arial" w:cs="Arial"/>
          <w:highlight w:val="lightGray"/>
        </w:rPr>
        <w:t>___</w:t>
      </w:r>
      <w:r w:rsidR="001C4D22" w:rsidRPr="00182DC8">
        <w:rPr>
          <w:rFonts w:ascii="Arial" w:hAnsi="Arial" w:cs="Arial"/>
          <w:sz w:val="20"/>
        </w:rPr>
        <w:t xml:space="preserve"> </w:t>
      </w:r>
      <w:r w:rsidRPr="00182DC8">
        <w:rPr>
          <w:rFonts w:ascii="Arial" w:hAnsi="Arial" w:cs="Arial"/>
          <w:sz w:val="20"/>
        </w:rPr>
        <w:t>dnů od podpisu Smlouvy</w:t>
      </w:r>
      <w:r w:rsidR="00C623DB" w:rsidRPr="00182DC8">
        <w:rPr>
          <w:rFonts w:ascii="Arial" w:hAnsi="Arial" w:cs="Arial"/>
          <w:sz w:val="20"/>
        </w:rPr>
        <w:t>.</w:t>
      </w:r>
    </w:p>
    <w:p w:rsidR="00557234" w:rsidRPr="00182DC8" w:rsidRDefault="00D0104F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Prodávající</w:t>
      </w:r>
      <w:r w:rsidR="00557234">
        <w:rPr>
          <w:rFonts w:ascii="Arial" w:hAnsi="Arial" w:cs="Arial"/>
          <w:color w:val="000000"/>
          <w:sz w:val="20"/>
        </w:rPr>
        <w:t xml:space="preserve"> se zavazuje informovat </w:t>
      </w:r>
      <w:r>
        <w:rPr>
          <w:rFonts w:ascii="Arial" w:hAnsi="Arial" w:cs="Arial"/>
          <w:color w:val="000000"/>
          <w:sz w:val="20"/>
        </w:rPr>
        <w:t>Kupujícího</w:t>
      </w:r>
      <w:r w:rsidR="00557234">
        <w:rPr>
          <w:rFonts w:ascii="Arial" w:hAnsi="Arial" w:cs="Arial"/>
          <w:color w:val="000000"/>
          <w:sz w:val="20"/>
        </w:rPr>
        <w:t xml:space="preserve"> o přesném termínu dodání Zboží alespoň 5</w:t>
      </w:r>
      <w:r w:rsidR="00F5728B">
        <w:rPr>
          <w:rFonts w:ascii="Arial" w:hAnsi="Arial" w:cs="Arial"/>
          <w:color w:val="000000"/>
          <w:sz w:val="20"/>
        </w:rPr>
        <w:t> </w:t>
      </w:r>
      <w:r w:rsidR="00557234">
        <w:rPr>
          <w:rFonts w:ascii="Arial" w:hAnsi="Arial" w:cs="Arial"/>
          <w:color w:val="000000"/>
          <w:sz w:val="20"/>
        </w:rPr>
        <w:t>pracovních dnů předem</w:t>
      </w:r>
    </w:p>
    <w:p w:rsidR="00C8551F" w:rsidRPr="001007EF" w:rsidRDefault="00557234" w:rsidP="00282CC3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Místem dodání Zboží je: Býčkovice, </w:t>
      </w:r>
      <w:r w:rsidR="006E4B72">
        <w:rPr>
          <w:rFonts w:ascii="Arial" w:hAnsi="Arial" w:cs="Arial"/>
          <w:sz w:val="20"/>
        </w:rPr>
        <w:t>fotbalové hřiště</w:t>
      </w:r>
      <w:r w:rsidR="002779C4">
        <w:rPr>
          <w:rFonts w:ascii="Arial" w:hAnsi="Arial" w:cs="Arial"/>
          <w:sz w:val="20"/>
        </w:rPr>
        <w:t xml:space="preserve"> </w:t>
      </w:r>
    </w:p>
    <w:p w:rsidR="00557234" w:rsidRPr="00743E70" w:rsidRDefault="00557234" w:rsidP="00743E70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 w:rsidRPr="005A6C84">
        <w:rPr>
          <w:rFonts w:ascii="Arial" w:hAnsi="Arial" w:cs="Arial"/>
          <w:color w:val="000000"/>
          <w:sz w:val="20"/>
        </w:rPr>
        <w:t>O předání a převzetí Z</w:t>
      </w:r>
      <w:r w:rsidRPr="00C06F02">
        <w:rPr>
          <w:rFonts w:ascii="Arial" w:hAnsi="Arial" w:cs="Arial"/>
          <w:color w:val="000000"/>
          <w:sz w:val="20"/>
        </w:rPr>
        <w:t>boží</w:t>
      </w:r>
      <w:r w:rsidRPr="00F4253B">
        <w:rPr>
          <w:rFonts w:ascii="Arial" w:hAnsi="Arial" w:cs="Arial"/>
          <w:color w:val="000000"/>
          <w:sz w:val="20"/>
        </w:rPr>
        <w:t xml:space="preserve"> vyhotoví Smluvní strany písemný zápis</w:t>
      </w:r>
      <w:r w:rsidRPr="00B83E54">
        <w:rPr>
          <w:rFonts w:ascii="Arial" w:hAnsi="Arial" w:cs="Arial"/>
          <w:color w:val="000000"/>
          <w:sz w:val="20"/>
        </w:rPr>
        <w:t xml:space="preserve"> o dodání</w:t>
      </w:r>
      <w:r w:rsidRPr="00076EBF">
        <w:rPr>
          <w:rFonts w:ascii="Arial" w:hAnsi="Arial" w:cs="Arial"/>
          <w:color w:val="000000"/>
          <w:sz w:val="20"/>
        </w:rPr>
        <w:t xml:space="preserve"> dle čl. </w:t>
      </w:r>
      <w:r w:rsidR="00F5728B">
        <w:rPr>
          <w:rFonts w:ascii="Arial" w:hAnsi="Arial" w:cs="Arial"/>
          <w:color w:val="000000"/>
          <w:sz w:val="20"/>
        </w:rPr>
        <w:t>6.2.2</w:t>
      </w:r>
      <w:r w:rsidRPr="00F4253B">
        <w:rPr>
          <w:rFonts w:ascii="Arial" w:hAnsi="Arial" w:cs="Arial"/>
          <w:color w:val="000000"/>
          <w:sz w:val="20"/>
        </w:rPr>
        <w:t xml:space="preserve"> Smlouvy</w:t>
      </w:r>
      <w:r w:rsidRPr="00DF49AC">
        <w:rPr>
          <w:rFonts w:ascii="Arial" w:hAnsi="Arial" w:cs="Arial"/>
          <w:color w:val="000000"/>
          <w:sz w:val="20"/>
        </w:rPr>
        <w:t>, který p</w:t>
      </w:r>
      <w:r w:rsidRPr="001145FE">
        <w:rPr>
          <w:rFonts w:ascii="Arial" w:hAnsi="Arial" w:cs="Arial"/>
          <w:color w:val="000000"/>
          <w:sz w:val="20"/>
        </w:rPr>
        <w:t xml:space="preserve">odepíší zástupci </w:t>
      </w:r>
      <w:r>
        <w:rPr>
          <w:rFonts w:ascii="Arial" w:hAnsi="Arial" w:cs="Arial"/>
          <w:color w:val="000000"/>
          <w:sz w:val="20"/>
        </w:rPr>
        <w:t xml:space="preserve">obou </w:t>
      </w:r>
      <w:r w:rsidRPr="001145FE">
        <w:rPr>
          <w:rFonts w:ascii="Arial" w:hAnsi="Arial" w:cs="Arial"/>
          <w:color w:val="000000"/>
          <w:sz w:val="20"/>
        </w:rPr>
        <w:t>Smluvních stran</w:t>
      </w:r>
      <w:r w:rsidR="001A4AFE">
        <w:rPr>
          <w:rFonts w:ascii="Arial" w:hAnsi="Arial" w:cs="Arial"/>
          <w:sz w:val="20"/>
        </w:rPr>
        <w:t xml:space="preserve">. </w:t>
      </w:r>
    </w:p>
    <w:p w:rsidR="00D3578F" w:rsidRDefault="00D3578F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nabytí vlastnického práva</w:t>
      </w:r>
    </w:p>
    <w:p w:rsidR="00D3578F" w:rsidRPr="00D3578F" w:rsidRDefault="00557234" w:rsidP="00752717">
      <w:pPr>
        <w:pStyle w:val="Nadpis2"/>
        <w:keepNext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 w:rsidRPr="00C06F02">
        <w:rPr>
          <w:rFonts w:ascii="Arial" w:hAnsi="Arial" w:cs="Arial"/>
          <w:color w:val="000000"/>
          <w:sz w:val="20"/>
        </w:rPr>
        <w:t>Vlastnické právo ke Zboží a nebezpečí škody na Zboží</w:t>
      </w:r>
      <w:r w:rsidRPr="00F4253B">
        <w:rPr>
          <w:rFonts w:ascii="Arial" w:hAnsi="Arial" w:cs="Arial"/>
          <w:color w:val="000000"/>
          <w:sz w:val="20"/>
        </w:rPr>
        <w:t xml:space="preserve"> i jeho jednotlivých částech</w:t>
      </w:r>
      <w:r w:rsidRPr="00B83E54">
        <w:rPr>
          <w:rFonts w:ascii="Arial" w:hAnsi="Arial" w:cs="Arial"/>
          <w:color w:val="000000"/>
          <w:sz w:val="20"/>
        </w:rPr>
        <w:t xml:space="preserve"> přechází na </w:t>
      </w:r>
      <w:r w:rsidR="00743E70">
        <w:rPr>
          <w:rFonts w:ascii="Arial" w:hAnsi="Arial" w:cs="Arial"/>
          <w:color w:val="000000"/>
          <w:sz w:val="20"/>
        </w:rPr>
        <w:t>Kupujícího</w:t>
      </w:r>
      <w:r w:rsidRPr="00B83E54">
        <w:rPr>
          <w:rFonts w:ascii="Arial" w:hAnsi="Arial" w:cs="Arial"/>
          <w:color w:val="000000"/>
          <w:sz w:val="20"/>
        </w:rPr>
        <w:t xml:space="preserve"> okamžikem</w:t>
      </w:r>
      <w:r w:rsidRPr="00076EBF">
        <w:rPr>
          <w:rFonts w:ascii="Arial" w:hAnsi="Arial" w:cs="Arial"/>
          <w:color w:val="000000"/>
          <w:sz w:val="20"/>
        </w:rPr>
        <w:t xml:space="preserve"> převzetí Zboží</w:t>
      </w:r>
      <w:r w:rsidR="00D3578F" w:rsidRPr="001B647B">
        <w:rPr>
          <w:rFonts w:ascii="Arial" w:hAnsi="Arial" w:cs="Arial"/>
          <w:sz w:val="20"/>
        </w:rPr>
        <w:t>.</w:t>
      </w:r>
    </w:p>
    <w:p w:rsidR="00BC2677" w:rsidRPr="001007EF" w:rsidRDefault="002B541B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PLATEBNÍ PODMÍNKY</w:t>
      </w:r>
    </w:p>
    <w:p w:rsidR="00743E70" w:rsidRPr="00743E70" w:rsidRDefault="002B541B" w:rsidP="00743E70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Zaplacení kupní ceny bude provedeno bezhotovostně po převzetí Zboží na základě vystaveného daňového dokladu (faktury)</w:t>
      </w:r>
      <w:r w:rsidR="009D3EE1">
        <w:rPr>
          <w:rFonts w:ascii="Arial" w:hAnsi="Arial" w:cs="Arial"/>
          <w:sz w:val="20"/>
        </w:rPr>
        <w:t xml:space="preserve"> </w:t>
      </w:r>
      <w:r w:rsidR="009D3EE1" w:rsidRPr="00182DC8">
        <w:rPr>
          <w:rFonts w:ascii="Arial" w:hAnsi="Arial" w:cs="Arial"/>
          <w:sz w:val="20"/>
        </w:rPr>
        <w:t xml:space="preserve">se splatností </w:t>
      </w:r>
      <w:r w:rsidR="00F40F23">
        <w:rPr>
          <w:rFonts w:ascii="Arial" w:hAnsi="Arial" w:cs="Arial"/>
          <w:sz w:val="20"/>
        </w:rPr>
        <w:t>21</w:t>
      </w:r>
      <w:bookmarkStart w:id="0" w:name="_GoBack"/>
      <w:bookmarkEnd w:id="0"/>
      <w:r w:rsidR="001C4D22" w:rsidRPr="00182DC8">
        <w:rPr>
          <w:rFonts w:ascii="Arial" w:hAnsi="Arial" w:cs="Arial"/>
          <w:sz w:val="20"/>
        </w:rPr>
        <w:t xml:space="preserve"> </w:t>
      </w:r>
      <w:r w:rsidR="009D3EE1" w:rsidRPr="00182DC8">
        <w:rPr>
          <w:rFonts w:ascii="Arial" w:hAnsi="Arial" w:cs="Arial"/>
          <w:sz w:val="20"/>
        </w:rPr>
        <w:t>dní</w:t>
      </w:r>
      <w:r w:rsidRPr="00182DC8">
        <w:rPr>
          <w:rFonts w:ascii="Arial" w:hAnsi="Arial" w:cs="Arial"/>
          <w:sz w:val="20"/>
        </w:rPr>
        <w:t>.</w:t>
      </w:r>
      <w:r w:rsidR="009D3EE1" w:rsidRPr="00182DC8">
        <w:rPr>
          <w:rFonts w:ascii="Arial" w:hAnsi="Arial" w:cs="Arial"/>
          <w:sz w:val="20"/>
        </w:rPr>
        <w:t xml:space="preserve"> Fakturu doručí Prodávající Kupujícímu ve dvou výtiscích. </w:t>
      </w:r>
      <w:r w:rsidR="00F5728B" w:rsidRPr="00157FE4">
        <w:rPr>
          <w:rFonts w:ascii="Arial" w:hAnsi="Arial" w:cs="Arial"/>
          <w:color w:val="000000"/>
          <w:sz w:val="20"/>
        </w:rPr>
        <w:t xml:space="preserve">Fakturu je </w:t>
      </w:r>
      <w:r w:rsidR="00F5728B">
        <w:rPr>
          <w:rFonts w:ascii="Arial" w:hAnsi="Arial" w:cs="Arial"/>
          <w:color w:val="000000"/>
          <w:sz w:val="20"/>
        </w:rPr>
        <w:t>Prodávající</w:t>
      </w:r>
      <w:r w:rsidR="00F5728B" w:rsidRPr="00157FE4">
        <w:rPr>
          <w:rFonts w:ascii="Arial" w:hAnsi="Arial" w:cs="Arial"/>
          <w:color w:val="000000"/>
          <w:sz w:val="20"/>
        </w:rPr>
        <w:t xml:space="preserve"> oprávněn vystavit </w:t>
      </w:r>
      <w:r w:rsidR="00F5728B">
        <w:rPr>
          <w:rFonts w:ascii="Arial" w:hAnsi="Arial" w:cs="Arial"/>
          <w:color w:val="000000"/>
          <w:sz w:val="20"/>
        </w:rPr>
        <w:t xml:space="preserve">též </w:t>
      </w:r>
      <w:r w:rsidR="00F5728B" w:rsidRPr="00157FE4">
        <w:rPr>
          <w:rFonts w:ascii="Arial" w:hAnsi="Arial" w:cs="Arial"/>
          <w:color w:val="000000"/>
          <w:sz w:val="20"/>
        </w:rPr>
        <w:t xml:space="preserve">na základě Zápisu </w:t>
      </w:r>
      <w:r w:rsidR="00F5728B" w:rsidRPr="00157FE4">
        <w:rPr>
          <w:rFonts w:ascii="Arial" w:hAnsi="Arial" w:cs="Arial"/>
          <w:color w:val="000000"/>
          <w:sz w:val="20"/>
        </w:rPr>
        <w:lastRenderedPageBreak/>
        <w:t>o</w:t>
      </w:r>
      <w:r w:rsidR="00F5728B">
        <w:rPr>
          <w:rFonts w:ascii="Arial" w:hAnsi="Arial" w:cs="Arial"/>
          <w:color w:val="000000"/>
          <w:sz w:val="20"/>
        </w:rPr>
        <w:t> </w:t>
      </w:r>
      <w:r w:rsidR="00F5728B" w:rsidRPr="00157FE4">
        <w:rPr>
          <w:rFonts w:ascii="Arial" w:hAnsi="Arial" w:cs="Arial"/>
          <w:color w:val="000000"/>
          <w:sz w:val="20"/>
        </w:rPr>
        <w:t xml:space="preserve">dodání dle čl. </w:t>
      </w:r>
      <w:r w:rsidR="00F5728B">
        <w:rPr>
          <w:rFonts w:ascii="Arial" w:hAnsi="Arial" w:cs="Arial"/>
          <w:color w:val="000000"/>
          <w:sz w:val="20"/>
        </w:rPr>
        <w:t xml:space="preserve">6.2.2 </w:t>
      </w:r>
      <w:r w:rsidR="00F5728B" w:rsidRPr="00DF49AC">
        <w:rPr>
          <w:rFonts w:ascii="Arial" w:hAnsi="Arial" w:cs="Arial"/>
          <w:color w:val="000000"/>
          <w:sz w:val="20"/>
        </w:rPr>
        <w:t>Smlouvy</w:t>
      </w:r>
      <w:r w:rsidR="00F5728B" w:rsidRPr="001145FE">
        <w:rPr>
          <w:rFonts w:ascii="Arial" w:hAnsi="Arial" w:cs="Arial"/>
          <w:color w:val="000000"/>
          <w:sz w:val="20"/>
        </w:rPr>
        <w:t xml:space="preserve">, jehož kopie </w:t>
      </w:r>
      <w:r w:rsidR="00F5728B" w:rsidRPr="00C957A2">
        <w:rPr>
          <w:rFonts w:ascii="Arial" w:hAnsi="Arial" w:cs="Arial"/>
          <w:color w:val="000000"/>
          <w:sz w:val="20"/>
        </w:rPr>
        <w:t xml:space="preserve">musí být </w:t>
      </w:r>
      <w:r w:rsidR="00F5728B" w:rsidRPr="001356BC">
        <w:rPr>
          <w:rFonts w:ascii="Arial" w:hAnsi="Arial" w:cs="Arial"/>
          <w:color w:val="000000"/>
          <w:sz w:val="20"/>
        </w:rPr>
        <w:t>nedílnou součástí této faktury</w:t>
      </w:r>
      <w:r w:rsidR="00F5728B">
        <w:rPr>
          <w:rFonts w:ascii="Arial" w:hAnsi="Arial" w:cs="Arial"/>
          <w:color w:val="000000"/>
          <w:sz w:val="20"/>
        </w:rPr>
        <w:t>.</w:t>
      </w:r>
      <w:r w:rsidR="00F5728B" w:rsidRPr="00182DC8">
        <w:rPr>
          <w:rFonts w:ascii="Arial" w:hAnsi="Arial" w:cs="Arial"/>
          <w:sz w:val="20"/>
        </w:rPr>
        <w:t xml:space="preserve"> </w:t>
      </w:r>
      <w:r w:rsidR="009D3EE1" w:rsidRPr="00182DC8">
        <w:rPr>
          <w:rFonts w:ascii="Arial" w:hAnsi="Arial" w:cs="Arial"/>
          <w:sz w:val="20"/>
        </w:rPr>
        <w:t xml:space="preserve">Za termín úhrady se považuje termín odepsání platby z účtu </w:t>
      </w:r>
      <w:r w:rsidR="007D5469" w:rsidRPr="00182DC8">
        <w:rPr>
          <w:rFonts w:ascii="Arial" w:hAnsi="Arial" w:cs="Arial"/>
          <w:sz w:val="20"/>
        </w:rPr>
        <w:t>Kupujícího</w:t>
      </w:r>
      <w:r w:rsidR="009D3EE1" w:rsidRPr="00182DC8">
        <w:rPr>
          <w:rFonts w:ascii="Arial" w:hAnsi="Arial" w:cs="Arial"/>
          <w:sz w:val="20"/>
        </w:rPr>
        <w:t xml:space="preserve"> ve prospěch účtu </w:t>
      </w:r>
      <w:r w:rsidR="007D5469" w:rsidRPr="00182DC8">
        <w:rPr>
          <w:rFonts w:ascii="Arial" w:hAnsi="Arial" w:cs="Arial"/>
          <w:sz w:val="20"/>
        </w:rPr>
        <w:t>Prodávajíc</w:t>
      </w:r>
      <w:r w:rsidR="00743E70">
        <w:rPr>
          <w:rFonts w:ascii="Arial" w:hAnsi="Arial" w:cs="Arial"/>
          <w:sz w:val="20"/>
        </w:rPr>
        <w:t>ího.</w:t>
      </w:r>
      <w:r w:rsidR="00743E70" w:rsidRPr="00743E70">
        <w:rPr>
          <w:rFonts w:ascii="Arial" w:hAnsi="Arial" w:cs="Arial"/>
          <w:color w:val="000000"/>
          <w:sz w:val="20"/>
        </w:rPr>
        <w:t xml:space="preserve"> </w:t>
      </w:r>
    </w:p>
    <w:p w:rsidR="002B541B" w:rsidRDefault="00743E70" w:rsidP="00743E70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Prodávající </w:t>
      </w:r>
      <w:r w:rsidR="00557234" w:rsidRPr="008A2669">
        <w:rPr>
          <w:rFonts w:ascii="Arial" w:hAnsi="Arial" w:cs="Arial"/>
          <w:color w:val="000000"/>
          <w:sz w:val="20"/>
        </w:rPr>
        <w:t>nemá právo na zálohové platby</w:t>
      </w:r>
      <w:r w:rsidR="002B541B">
        <w:rPr>
          <w:rFonts w:ascii="Arial" w:hAnsi="Arial" w:cs="Arial"/>
          <w:sz w:val="20"/>
        </w:rPr>
        <w:t>.</w:t>
      </w:r>
    </w:p>
    <w:p w:rsidR="001079BC" w:rsidRDefault="001079BC" w:rsidP="001079BC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C8551F" w:rsidRPr="001007EF">
        <w:rPr>
          <w:rFonts w:ascii="Arial" w:hAnsi="Arial" w:cs="Arial"/>
          <w:sz w:val="20"/>
        </w:rPr>
        <w:t>aktur</w:t>
      </w:r>
      <w:r>
        <w:rPr>
          <w:rFonts w:ascii="Arial" w:hAnsi="Arial" w:cs="Arial"/>
          <w:sz w:val="20"/>
        </w:rPr>
        <w:t xml:space="preserve">a </w:t>
      </w:r>
      <w:r w:rsidR="00C8551F" w:rsidRPr="001007EF">
        <w:rPr>
          <w:rFonts w:ascii="Arial" w:hAnsi="Arial" w:cs="Arial"/>
          <w:sz w:val="20"/>
        </w:rPr>
        <w:t>musí</w:t>
      </w:r>
      <w:r>
        <w:rPr>
          <w:rFonts w:ascii="Arial" w:hAnsi="Arial" w:cs="Arial"/>
          <w:sz w:val="20"/>
        </w:rPr>
        <w:t xml:space="preserve"> </w:t>
      </w:r>
      <w:r w:rsidRPr="001079BC">
        <w:rPr>
          <w:rFonts w:ascii="Arial" w:hAnsi="Arial" w:cs="Arial"/>
          <w:sz w:val="20"/>
        </w:rPr>
        <w:t xml:space="preserve">obsahovat všechny náležitosti řádného účetního a daňového dokladu ve smyslu příslušných právních předpisů, zejména zákona č. 563/1991 Sb., o účetnictví ve znění pozdějších předpisů a zákona č. 235/2004 Sb., o dani z přidané hodnoty ve znění pozdějších předpisů. V případě, že faktura nebude mít odpovídající náležitosti, je </w:t>
      </w:r>
      <w:r w:rsidR="007406CD">
        <w:rPr>
          <w:rFonts w:ascii="Arial" w:hAnsi="Arial" w:cs="Arial"/>
          <w:sz w:val="20"/>
        </w:rPr>
        <w:t>Kupující</w:t>
      </w:r>
      <w:r w:rsidRPr="001079BC">
        <w:rPr>
          <w:rFonts w:ascii="Arial" w:hAnsi="Arial" w:cs="Arial"/>
          <w:sz w:val="20"/>
        </w:rPr>
        <w:t xml:space="preserve"> oprávněn zaslat ji ve lhůtě splatnosti zpět </w:t>
      </w:r>
      <w:r w:rsidR="007406CD">
        <w:rPr>
          <w:rFonts w:ascii="Arial" w:hAnsi="Arial" w:cs="Arial"/>
          <w:sz w:val="20"/>
        </w:rPr>
        <w:t>Prodávajícímu</w:t>
      </w:r>
      <w:r w:rsidRPr="001079BC">
        <w:rPr>
          <w:rFonts w:ascii="Arial" w:hAnsi="Arial" w:cs="Arial"/>
          <w:sz w:val="20"/>
        </w:rPr>
        <w:t xml:space="preserve"> k doplnění či úpravě, aniž se tak dostane do prodlení se splatností; lhůta splatnosti počíná běžet znovu od opětovného doručení náležitě doplněného či opraveného dokladu.</w:t>
      </w:r>
    </w:p>
    <w:p w:rsidR="00557234" w:rsidRDefault="00557234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předání a převzetí zboží</w:t>
      </w:r>
    </w:p>
    <w:p w:rsidR="007E31D0" w:rsidRPr="00157FE4" w:rsidRDefault="00D0104F" w:rsidP="007E31D0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Prodávající</w:t>
      </w:r>
      <w:r w:rsidR="007E31D0" w:rsidRPr="00C06F02">
        <w:rPr>
          <w:rFonts w:ascii="Arial" w:hAnsi="Arial" w:cs="Arial"/>
          <w:color w:val="000000"/>
          <w:sz w:val="20"/>
        </w:rPr>
        <w:t xml:space="preserve"> se zavazuje </w:t>
      </w:r>
      <w:r w:rsidR="007E31D0" w:rsidRPr="00F4253B">
        <w:rPr>
          <w:rFonts w:ascii="Arial" w:hAnsi="Arial" w:cs="Arial"/>
          <w:color w:val="000000"/>
          <w:sz w:val="20"/>
        </w:rPr>
        <w:t>Zboží</w:t>
      </w:r>
      <w:r w:rsidR="007E31D0" w:rsidRPr="00B83E54">
        <w:rPr>
          <w:rFonts w:ascii="Arial" w:hAnsi="Arial" w:cs="Arial"/>
          <w:color w:val="000000"/>
          <w:sz w:val="20"/>
        </w:rPr>
        <w:t xml:space="preserve"> předat a </w:t>
      </w:r>
      <w:r>
        <w:rPr>
          <w:rFonts w:ascii="Arial" w:hAnsi="Arial" w:cs="Arial"/>
          <w:color w:val="000000"/>
          <w:sz w:val="20"/>
        </w:rPr>
        <w:t>Kupující</w:t>
      </w:r>
      <w:r w:rsidR="007E31D0" w:rsidRPr="00B83E54">
        <w:rPr>
          <w:rFonts w:ascii="Arial" w:hAnsi="Arial" w:cs="Arial"/>
          <w:color w:val="000000"/>
          <w:sz w:val="20"/>
        </w:rPr>
        <w:t xml:space="preserve"> </w:t>
      </w:r>
      <w:r w:rsidR="007E31D0" w:rsidRPr="00076EBF">
        <w:rPr>
          <w:rFonts w:ascii="Arial" w:hAnsi="Arial" w:cs="Arial"/>
          <w:color w:val="000000"/>
          <w:sz w:val="20"/>
        </w:rPr>
        <w:t>Zboží převzít za podmínek stanovených Smlouvou</w:t>
      </w:r>
      <w:r w:rsidR="007E31D0" w:rsidRPr="004B2ABD">
        <w:rPr>
          <w:rFonts w:ascii="Arial" w:hAnsi="Arial" w:cs="Arial"/>
          <w:color w:val="000000"/>
          <w:sz w:val="20"/>
        </w:rPr>
        <w:t>.</w:t>
      </w:r>
    </w:p>
    <w:p w:rsidR="007E31D0" w:rsidRPr="00C06F02" w:rsidRDefault="007E31D0" w:rsidP="007E31D0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bookmarkStart w:id="1" w:name="_Ref308178417"/>
      <w:r w:rsidRPr="00D30366">
        <w:rPr>
          <w:rFonts w:ascii="Arial" w:hAnsi="Arial" w:cs="Arial"/>
          <w:color w:val="000000"/>
          <w:sz w:val="20"/>
        </w:rPr>
        <w:t xml:space="preserve">Zboží </w:t>
      </w:r>
      <w:r w:rsidRPr="008E4DC1">
        <w:rPr>
          <w:rFonts w:ascii="Arial" w:hAnsi="Arial" w:cs="Arial"/>
          <w:color w:val="000000"/>
          <w:sz w:val="20"/>
        </w:rPr>
        <w:t xml:space="preserve">je řádně </w:t>
      </w:r>
      <w:r w:rsidR="00743E70">
        <w:rPr>
          <w:rFonts w:ascii="Arial" w:hAnsi="Arial" w:cs="Arial"/>
          <w:color w:val="000000"/>
          <w:sz w:val="20"/>
        </w:rPr>
        <w:t>Prodávající</w:t>
      </w:r>
      <w:r w:rsidRPr="00FB5793">
        <w:rPr>
          <w:rFonts w:ascii="Arial" w:hAnsi="Arial" w:cs="Arial"/>
          <w:color w:val="000000"/>
          <w:sz w:val="20"/>
        </w:rPr>
        <w:t xml:space="preserve">m </w:t>
      </w:r>
      <w:r w:rsidR="00743E70">
        <w:rPr>
          <w:rFonts w:ascii="Arial" w:hAnsi="Arial" w:cs="Arial"/>
          <w:color w:val="000000"/>
          <w:sz w:val="20"/>
        </w:rPr>
        <w:t>Kupujícímu</w:t>
      </w:r>
      <w:r w:rsidRPr="00FB5793">
        <w:rPr>
          <w:rFonts w:ascii="Arial" w:hAnsi="Arial" w:cs="Arial"/>
          <w:color w:val="000000"/>
          <w:sz w:val="20"/>
        </w:rPr>
        <w:t xml:space="preserve"> předáno a </w:t>
      </w:r>
      <w:r w:rsidR="00743E70">
        <w:rPr>
          <w:rFonts w:ascii="Arial" w:hAnsi="Arial" w:cs="Arial"/>
          <w:color w:val="000000"/>
          <w:sz w:val="20"/>
        </w:rPr>
        <w:t>Kupujícím</w:t>
      </w:r>
      <w:r w:rsidRPr="00FB5793">
        <w:rPr>
          <w:rFonts w:ascii="Arial" w:hAnsi="Arial" w:cs="Arial"/>
          <w:color w:val="000000"/>
          <w:sz w:val="20"/>
        </w:rPr>
        <w:t xml:space="preserve"> převzato</w:t>
      </w:r>
      <w:r w:rsidRPr="005A6C84">
        <w:rPr>
          <w:rFonts w:ascii="Arial" w:hAnsi="Arial" w:cs="Arial"/>
          <w:color w:val="000000"/>
          <w:sz w:val="20"/>
        </w:rPr>
        <w:t xml:space="preserve"> dnem, kdy nastane poslední z níže uvedených událostí</w:t>
      </w:r>
      <w:r w:rsidRPr="00C06F02">
        <w:rPr>
          <w:rFonts w:ascii="Arial" w:hAnsi="Arial" w:cs="Arial"/>
          <w:color w:val="000000"/>
          <w:sz w:val="20"/>
        </w:rPr>
        <w:t>:</w:t>
      </w:r>
      <w:bookmarkEnd w:id="1"/>
    </w:p>
    <w:p w:rsidR="007E31D0" w:rsidRPr="006E5152" w:rsidRDefault="007E31D0" w:rsidP="007E31D0">
      <w:pPr>
        <w:pStyle w:val="Nadpis2"/>
        <w:numPr>
          <w:ilvl w:val="2"/>
          <w:numId w:val="2"/>
        </w:numPr>
        <w:tabs>
          <w:tab w:val="clear" w:pos="1571"/>
          <w:tab w:val="num" w:pos="1429"/>
        </w:tabs>
        <w:spacing w:line="260" w:lineRule="atLeast"/>
        <w:ind w:left="1418" w:hanging="709"/>
        <w:rPr>
          <w:rFonts w:ascii="Arial" w:hAnsi="Arial" w:cs="Arial"/>
          <w:color w:val="000000"/>
          <w:sz w:val="20"/>
        </w:rPr>
      </w:pPr>
      <w:r w:rsidRPr="00F4253B">
        <w:rPr>
          <w:rFonts w:ascii="Arial" w:hAnsi="Arial" w:cs="Arial"/>
          <w:color w:val="000000"/>
          <w:sz w:val="20"/>
        </w:rPr>
        <w:t xml:space="preserve">řádným dodáním </w:t>
      </w:r>
      <w:r w:rsidRPr="00B83E54">
        <w:rPr>
          <w:rFonts w:ascii="Arial" w:hAnsi="Arial" w:cs="Arial"/>
          <w:color w:val="000000"/>
          <w:sz w:val="20"/>
        </w:rPr>
        <w:t>Zboží</w:t>
      </w:r>
      <w:r>
        <w:rPr>
          <w:rFonts w:ascii="Arial" w:hAnsi="Arial" w:cs="Arial"/>
          <w:color w:val="000000"/>
          <w:sz w:val="20"/>
        </w:rPr>
        <w:t>;</w:t>
      </w:r>
    </w:p>
    <w:p w:rsidR="007E31D0" w:rsidRPr="00643B3B" w:rsidRDefault="007E31D0" w:rsidP="007E31D0">
      <w:pPr>
        <w:pStyle w:val="Nadpis2"/>
        <w:numPr>
          <w:ilvl w:val="2"/>
          <w:numId w:val="2"/>
        </w:numPr>
        <w:tabs>
          <w:tab w:val="clear" w:pos="1571"/>
          <w:tab w:val="num" w:pos="1418"/>
        </w:tabs>
        <w:spacing w:line="260" w:lineRule="atLeast"/>
        <w:ind w:left="1418" w:hanging="709"/>
        <w:rPr>
          <w:rFonts w:ascii="Arial" w:hAnsi="Arial" w:cs="Arial"/>
          <w:color w:val="000000"/>
          <w:sz w:val="20"/>
        </w:rPr>
      </w:pPr>
      <w:bookmarkStart w:id="2" w:name="_Ref394053220"/>
      <w:bookmarkStart w:id="3" w:name="_Ref308174454"/>
      <w:r w:rsidRPr="00DF49AC">
        <w:rPr>
          <w:rFonts w:ascii="Arial" w:hAnsi="Arial" w:cs="Arial"/>
          <w:color w:val="000000"/>
          <w:sz w:val="20"/>
        </w:rPr>
        <w:t xml:space="preserve">podpisem zápisu </w:t>
      </w:r>
      <w:r w:rsidRPr="001145FE">
        <w:rPr>
          <w:rFonts w:ascii="Arial" w:hAnsi="Arial" w:cs="Arial"/>
          <w:color w:val="000000"/>
          <w:sz w:val="20"/>
        </w:rPr>
        <w:t xml:space="preserve">o </w:t>
      </w:r>
      <w:r w:rsidRPr="00C957A2">
        <w:rPr>
          <w:rFonts w:ascii="Arial" w:hAnsi="Arial" w:cs="Arial"/>
          <w:color w:val="000000"/>
          <w:sz w:val="20"/>
        </w:rPr>
        <w:t xml:space="preserve">dodání Zboží </w:t>
      </w:r>
      <w:r w:rsidRPr="001356BC">
        <w:rPr>
          <w:rFonts w:ascii="Arial" w:hAnsi="Arial" w:cs="Arial"/>
          <w:color w:val="000000"/>
          <w:sz w:val="20"/>
        </w:rPr>
        <w:t>oběma Smluvními stranami stanovící</w:t>
      </w:r>
      <w:r w:rsidRPr="009675C2">
        <w:rPr>
          <w:rFonts w:ascii="Arial" w:hAnsi="Arial" w:cs="Arial"/>
          <w:color w:val="000000"/>
          <w:sz w:val="20"/>
        </w:rPr>
        <w:t>m</w:t>
      </w:r>
      <w:r w:rsidRPr="000D67A5">
        <w:rPr>
          <w:rFonts w:ascii="Arial" w:hAnsi="Arial" w:cs="Arial"/>
          <w:color w:val="000000"/>
          <w:sz w:val="20"/>
        </w:rPr>
        <w:t xml:space="preserve">, že </w:t>
      </w:r>
      <w:r w:rsidRPr="00D30366">
        <w:rPr>
          <w:rFonts w:ascii="Arial" w:hAnsi="Arial" w:cs="Arial"/>
          <w:color w:val="000000"/>
          <w:sz w:val="20"/>
        </w:rPr>
        <w:t xml:space="preserve">Zboží </w:t>
      </w:r>
      <w:r w:rsidRPr="008E4DC1">
        <w:rPr>
          <w:rFonts w:ascii="Arial" w:hAnsi="Arial" w:cs="Arial"/>
          <w:color w:val="000000"/>
          <w:sz w:val="20"/>
        </w:rPr>
        <w:t>je</w:t>
      </w:r>
      <w:r w:rsidRPr="00D674FA">
        <w:rPr>
          <w:rFonts w:ascii="Arial" w:hAnsi="Arial" w:cs="Arial"/>
          <w:color w:val="000000"/>
          <w:sz w:val="20"/>
        </w:rPr>
        <w:t xml:space="preserve"> </w:t>
      </w:r>
      <w:r w:rsidRPr="00FB5793">
        <w:rPr>
          <w:rFonts w:ascii="Arial" w:hAnsi="Arial" w:cs="Arial"/>
          <w:color w:val="000000"/>
          <w:sz w:val="20"/>
        </w:rPr>
        <w:t>bez vad a nedodělků</w:t>
      </w:r>
      <w:r w:rsidRPr="005A6C84">
        <w:rPr>
          <w:rFonts w:ascii="Arial" w:hAnsi="Arial" w:cs="Arial"/>
          <w:color w:val="000000"/>
          <w:sz w:val="20"/>
        </w:rPr>
        <w:t xml:space="preserve">; </w:t>
      </w:r>
      <w:r w:rsidRPr="00C06F02">
        <w:rPr>
          <w:rFonts w:ascii="Arial" w:hAnsi="Arial" w:cs="Arial"/>
          <w:color w:val="000000"/>
          <w:sz w:val="20"/>
        </w:rPr>
        <w:t xml:space="preserve">v případě, že zápis o </w:t>
      </w:r>
      <w:r w:rsidRPr="00F4253B">
        <w:rPr>
          <w:rFonts w:ascii="Arial" w:hAnsi="Arial" w:cs="Arial"/>
          <w:color w:val="000000"/>
          <w:sz w:val="20"/>
        </w:rPr>
        <w:t xml:space="preserve">dodání Zboží </w:t>
      </w:r>
      <w:r w:rsidRPr="00B83E54">
        <w:rPr>
          <w:rFonts w:ascii="Arial" w:hAnsi="Arial" w:cs="Arial"/>
          <w:color w:val="000000"/>
          <w:sz w:val="20"/>
        </w:rPr>
        <w:t>obsahuje záznam o vadách a nedoděl</w:t>
      </w:r>
      <w:r w:rsidRPr="00076EBF">
        <w:rPr>
          <w:rFonts w:ascii="Arial" w:hAnsi="Arial" w:cs="Arial"/>
          <w:color w:val="000000"/>
          <w:sz w:val="20"/>
        </w:rPr>
        <w:t xml:space="preserve">cích, tak vystavením písemného potvrzení </w:t>
      </w:r>
      <w:r w:rsidR="00743E70">
        <w:rPr>
          <w:rFonts w:ascii="Arial" w:hAnsi="Arial" w:cs="Arial"/>
          <w:color w:val="000000"/>
          <w:sz w:val="20"/>
        </w:rPr>
        <w:t>Kupujícího</w:t>
      </w:r>
      <w:r w:rsidRPr="00076EBF">
        <w:rPr>
          <w:rFonts w:ascii="Arial" w:hAnsi="Arial" w:cs="Arial"/>
          <w:color w:val="000000"/>
          <w:sz w:val="20"/>
        </w:rPr>
        <w:t xml:space="preserve"> o tom, že vady a</w:t>
      </w:r>
      <w:r>
        <w:rPr>
          <w:rFonts w:ascii="Arial" w:hAnsi="Arial" w:cs="Arial"/>
          <w:color w:val="000000"/>
          <w:sz w:val="20"/>
        </w:rPr>
        <w:t> </w:t>
      </w:r>
      <w:r w:rsidRPr="00076EBF">
        <w:rPr>
          <w:rFonts w:ascii="Arial" w:hAnsi="Arial" w:cs="Arial"/>
          <w:color w:val="000000"/>
          <w:sz w:val="20"/>
        </w:rPr>
        <w:t xml:space="preserve">nedodělky dle </w:t>
      </w:r>
      <w:r w:rsidRPr="004B2ABD">
        <w:rPr>
          <w:rFonts w:ascii="Arial" w:hAnsi="Arial" w:cs="Arial"/>
          <w:color w:val="000000"/>
          <w:sz w:val="20"/>
        </w:rPr>
        <w:t xml:space="preserve">předmětného </w:t>
      </w:r>
      <w:r w:rsidRPr="00175D1D">
        <w:rPr>
          <w:rFonts w:ascii="Arial" w:hAnsi="Arial" w:cs="Arial"/>
          <w:color w:val="000000"/>
          <w:sz w:val="20"/>
        </w:rPr>
        <w:t>zápisu byly odstraněny</w:t>
      </w:r>
      <w:r w:rsidRPr="0041584A">
        <w:rPr>
          <w:rFonts w:ascii="Arial" w:hAnsi="Arial" w:cs="Arial"/>
          <w:color w:val="000000"/>
          <w:sz w:val="20"/>
        </w:rPr>
        <w:t xml:space="preserve"> (to vše dále a výše též jen „</w:t>
      </w:r>
      <w:r w:rsidRPr="00550886">
        <w:rPr>
          <w:rFonts w:ascii="Arial" w:hAnsi="Arial" w:cs="Arial"/>
          <w:b/>
          <w:color w:val="000000"/>
          <w:sz w:val="20"/>
        </w:rPr>
        <w:t>Zápis o dodání</w:t>
      </w:r>
      <w:r w:rsidRPr="006B2363">
        <w:rPr>
          <w:rFonts w:ascii="Arial" w:hAnsi="Arial" w:cs="Arial"/>
          <w:color w:val="000000"/>
          <w:sz w:val="20"/>
        </w:rPr>
        <w:t>“)</w:t>
      </w:r>
      <w:r w:rsidRPr="00643B3B">
        <w:rPr>
          <w:rFonts w:ascii="Arial" w:hAnsi="Arial" w:cs="Arial"/>
          <w:color w:val="000000"/>
          <w:sz w:val="20"/>
        </w:rPr>
        <w:t>;</w:t>
      </w:r>
      <w:bookmarkEnd w:id="2"/>
      <w:r w:rsidRPr="00643B3B">
        <w:rPr>
          <w:rFonts w:ascii="Arial" w:hAnsi="Arial" w:cs="Arial"/>
          <w:color w:val="000000"/>
          <w:sz w:val="20"/>
        </w:rPr>
        <w:t xml:space="preserve"> </w:t>
      </w:r>
      <w:bookmarkEnd w:id="3"/>
    </w:p>
    <w:p w:rsidR="00557234" w:rsidRPr="007E31D0" w:rsidRDefault="007E31D0" w:rsidP="007E31D0">
      <w:pPr>
        <w:pStyle w:val="Nadpis2"/>
        <w:numPr>
          <w:ilvl w:val="2"/>
          <w:numId w:val="2"/>
        </w:numPr>
        <w:tabs>
          <w:tab w:val="clear" w:pos="1571"/>
          <w:tab w:val="num" w:pos="1418"/>
        </w:tabs>
        <w:spacing w:line="260" w:lineRule="atLeast"/>
        <w:ind w:left="1418" w:hanging="709"/>
        <w:rPr>
          <w:rFonts w:ascii="Arial" w:hAnsi="Arial" w:cs="Arial"/>
          <w:color w:val="000000"/>
          <w:sz w:val="20"/>
        </w:rPr>
      </w:pPr>
      <w:r w:rsidRPr="00223E17">
        <w:rPr>
          <w:rFonts w:ascii="Arial" w:hAnsi="Arial" w:cs="Arial"/>
          <w:color w:val="000000"/>
          <w:sz w:val="20"/>
        </w:rPr>
        <w:t>nabytím vlastnického práva ke Zboží </w:t>
      </w:r>
      <w:r w:rsidR="00743E70">
        <w:rPr>
          <w:rFonts w:ascii="Arial" w:hAnsi="Arial" w:cs="Arial"/>
          <w:color w:val="000000"/>
          <w:sz w:val="20"/>
        </w:rPr>
        <w:t>Kupujícím</w:t>
      </w:r>
      <w:r w:rsidR="00557234" w:rsidRPr="007E31D0">
        <w:rPr>
          <w:rFonts w:ascii="Arial" w:hAnsi="Arial" w:cs="Arial"/>
          <w:color w:val="000000"/>
          <w:sz w:val="20"/>
        </w:rPr>
        <w:t>.</w:t>
      </w:r>
    </w:p>
    <w:p w:rsidR="00C8551F" w:rsidRPr="001007EF" w:rsidRDefault="007E31D0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odpovědnost za škody a </w:t>
      </w:r>
      <w:r w:rsidR="007D5469">
        <w:rPr>
          <w:rFonts w:ascii="Arial" w:hAnsi="Arial" w:cs="Arial"/>
        </w:rPr>
        <w:t>záruka za jakost</w:t>
      </w:r>
    </w:p>
    <w:p w:rsidR="007E31D0" w:rsidRPr="004B2ABD" w:rsidRDefault="00743E70" w:rsidP="007E31D0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Prodávající</w:t>
      </w:r>
      <w:r w:rsidR="007E31D0" w:rsidRPr="00F4253B">
        <w:rPr>
          <w:rFonts w:ascii="Arial" w:hAnsi="Arial" w:cs="Arial"/>
          <w:color w:val="000000"/>
          <w:sz w:val="20"/>
        </w:rPr>
        <w:t xml:space="preserve"> odpovídá za to, že </w:t>
      </w:r>
      <w:r w:rsidR="007E31D0" w:rsidRPr="00B83E54">
        <w:rPr>
          <w:rFonts w:ascii="Arial" w:hAnsi="Arial" w:cs="Arial"/>
          <w:color w:val="000000"/>
          <w:sz w:val="20"/>
        </w:rPr>
        <w:t>Zboží</w:t>
      </w:r>
      <w:r w:rsidR="007E31D0" w:rsidRPr="00076EBF">
        <w:rPr>
          <w:rFonts w:ascii="Arial" w:hAnsi="Arial" w:cs="Arial"/>
          <w:color w:val="000000"/>
          <w:sz w:val="20"/>
        </w:rPr>
        <w:t xml:space="preserve"> bude mít vlastnosti sjednané ve Smlouvě včetně </w:t>
      </w:r>
      <w:r w:rsidR="007E31D0">
        <w:rPr>
          <w:rFonts w:ascii="Arial" w:hAnsi="Arial" w:cs="Arial"/>
          <w:color w:val="000000"/>
          <w:sz w:val="20"/>
        </w:rPr>
        <w:t xml:space="preserve">její </w:t>
      </w:r>
      <w:r w:rsidR="007E31D0" w:rsidRPr="00076EBF">
        <w:rPr>
          <w:rFonts w:ascii="Arial" w:hAnsi="Arial" w:cs="Arial"/>
          <w:color w:val="000000"/>
          <w:sz w:val="20"/>
        </w:rPr>
        <w:t>příloh</w:t>
      </w:r>
      <w:r w:rsidR="007E31D0">
        <w:rPr>
          <w:rFonts w:ascii="Arial" w:hAnsi="Arial" w:cs="Arial"/>
          <w:color w:val="000000"/>
          <w:sz w:val="20"/>
        </w:rPr>
        <w:t>y</w:t>
      </w:r>
      <w:r w:rsidR="007E31D0" w:rsidRPr="00076EBF">
        <w:rPr>
          <w:rFonts w:ascii="Arial" w:hAnsi="Arial" w:cs="Arial"/>
          <w:color w:val="000000"/>
          <w:sz w:val="20"/>
        </w:rPr>
        <w:t xml:space="preserve"> a </w:t>
      </w:r>
      <w:r w:rsidR="007E31D0" w:rsidRPr="004B2ABD">
        <w:rPr>
          <w:rFonts w:ascii="Arial" w:hAnsi="Arial" w:cs="Arial"/>
          <w:color w:val="000000"/>
          <w:sz w:val="20"/>
        </w:rPr>
        <w:t>stanovené v právních předpisech.</w:t>
      </w:r>
    </w:p>
    <w:p w:rsidR="007E31D0" w:rsidRPr="00DF49AC" w:rsidRDefault="00743E70" w:rsidP="007E31D0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Prodávající</w:t>
      </w:r>
      <w:r w:rsidR="007E31D0" w:rsidRPr="0041584A">
        <w:rPr>
          <w:rFonts w:ascii="Arial" w:hAnsi="Arial" w:cs="Arial"/>
          <w:color w:val="000000"/>
          <w:sz w:val="20"/>
        </w:rPr>
        <w:t xml:space="preserve"> je povinen ve stanovené lhůtě bezplatně odstranit vady a nedodělky uvedené v </w:t>
      </w:r>
      <w:r w:rsidR="007E31D0" w:rsidRPr="00550886">
        <w:rPr>
          <w:rFonts w:ascii="Arial" w:hAnsi="Arial" w:cs="Arial"/>
          <w:color w:val="000000"/>
          <w:sz w:val="20"/>
        </w:rPr>
        <w:t xml:space="preserve">Zápise </w:t>
      </w:r>
      <w:r w:rsidR="007E31D0" w:rsidRPr="006B2363">
        <w:rPr>
          <w:rFonts w:ascii="Arial" w:hAnsi="Arial" w:cs="Arial"/>
          <w:color w:val="000000"/>
          <w:sz w:val="20"/>
        </w:rPr>
        <w:t xml:space="preserve">o </w:t>
      </w:r>
      <w:r w:rsidR="007E31D0" w:rsidRPr="00643B3B">
        <w:rPr>
          <w:rFonts w:ascii="Arial" w:hAnsi="Arial" w:cs="Arial"/>
          <w:color w:val="000000"/>
          <w:sz w:val="20"/>
        </w:rPr>
        <w:t>dodání</w:t>
      </w:r>
      <w:r w:rsidR="007E31D0" w:rsidRPr="00CA458C">
        <w:rPr>
          <w:rFonts w:ascii="Arial" w:hAnsi="Arial" w:cs="Arial"/>
          <w:color w:val="000000"/>
          <w:sz w:val="20"/>
        </w:rPr>
        <w:t xml:space="preserve">; v případě, že </w:t>
      </w:r>
      <w:r>
        <w:rPr>
          <w:rFonts w:ascii="Arial" w:hAnsi="Arial" w:cs="Arial"/>
          <w:color w:val="000000"/>
          <w:sz w:val="20"/>
        </w:rPr>
        <w:t>Prodávající</w:t>
      </w:r>
      <w:r w:rsidR="007E31D0" w:rsidRPr="00B959C0">
        <w:rPr>
          <w:rFonts w:ascii="Arial" w:hAnsi="Arial" w:cs="Arial"/>
          <w:color w:val="000000"/>
          <w:sz w:val="20"/>
        </w:rPr>
        <w:t xml:space="preserve"> tyto vady a nedodělky ve stanovené lhůtě neodstraní, je </w:t>
      </w:r>
      <w:r>
        <w:rPr>
          <w:rFonts w:ascii="Arial" w:hAnsi="Arial" w:cs="Arial"/>
          <w:color w:val="000000"/>
          <w:sz w:val="20"/>
        </w:rPr>
        <w:t>Kupující</w:t>
      </w:r>
      <w:r w:rsidR="007E31D0" w:rsidRPr="00B959C0">
        <w:rPr>
          <w:rFonts w:ascii="Arial" w:hAnsi="Arial" w:cs="Arial"/>
          <w:color w:val="000000"/>
          <w:sz w:val="20"/>
        </w:rPr>
        <w:t xml:space="preserve"> oprávn</w:t>
      </w:r>
      <w:r w:rsidR="007E31D0" w:rsidRPr="00AC3A6A">
        <w:rPr>
          <w:rFonts w:ascii="Arial" w:hAnsi="Arial" w:cs="Arial"/>
          <w:color w:val="000000"/>
          <w:sz w:val="20"/>
        </w:rPr>
        <w:t xml:space="preserve">ěn pověřit jejich odstraněním třetí osobu na náklady </w:t>
      </w:r>
      <w:r>
        <w:rPr>
          <w:rFonts w:ascii="Arial" w:hAnsi="Arial" w:cs="Arial"/>
          <w:color w:val="000000"/>
          <w:sz w:val="20"/>
        </w:rPr>
        <w:t>Prodávajícího</w:t>
      </w:r>
      <w:r w:rsidR="007E31D0" w:rsidRPr="00FD43EA">
        <w:rPr>
          <w:rFonts w:ascii="Arial" w:hAnsi="Arial" w:cs="Arial"/>
          <w:color w:val="000000"/>
          <w:sz w:val="20"/>
        </w:rPr>
        <w:t xml:space="preserve">, které je </w:t>
      </w:r>
      <w:r>
        <w:rPr>
          <w:rFonts w:ascii="Arial" w:hAnsi="Arial" w:cs="Arial"/>
          <w:color w:val="000000"/>
          <w:sz w:val="20"/>
        </w:rPr>
        <w:t>Prodávající</w:t>
      </w:r>
      <w:r w:rsidR="007E31D0" w:rsidRPr="00FD43EA">
        <w:rPr>
          <w:rFonts w:ascii="Arial" w:hAnsi="Arial" w:cs="Arial"/>
          <w:color w:val="000000"/>
          <w:sz w:val="20"/>
        </w:rPr>
        <w:t xml:space="preserve"> povinen uhradit </w:t>
      </w:r>
      <w:r>
        <w:rPr>
          <w:rFonts w:ascii="Arial" w:hAnsi="Arial" w:cs="Arial"/>
          <w:color w:val="000000"/>
          <w:sz w:val="20"/>
        </w:rPr>
        <w:t>Kupujícímu</w:t>
      </w:r>
      <w:r w:rsidR="007E31D0" w:rsidRPr="00FD43EA">
        <w:rPr>
          <w:rFonts w:ascii="Arial" w:hAnsi="Arial" w:cs="Arial"/>
          <w:color w:val="000000"/>
          <w:sz w:val="20"/>
        </w:rPr>
        <w:t xml:space="preserve"> do</w:t>
      </w:r>
      <w:r w:rsidR="007E31D0" w:rsidRPr="00CE1C91">
        <w:rPr>
          <w:rFonts w:ascii="Arial" w:hAnsi="Arial" w:cs="Arial"/>
          <w:color w:val="000000"/>
          <w:sz w:val="20"/>
        </w:rPr>
        <w:t xml:space="preserve"> </w:t>
      </w:r>
      <w:r w:rsidR="007E31D0" w:rsidRPr="00157FE4">
        <w:rPr>
          <w:rFonts w:ascii="Arial" w:hAnsi="Arial" w:cs="Arial"/>
          <w:color w:val="000000"/>
          <w:sz w:val="20"/>
        </w:rPr>
        <w:t>30</w:t>
      </w:r>
      <w:r w:rsidR="007E31D0" w:rsidRPr="00FD43EA">
        <w:rPr>
          <w:rFonts w:ascii="Arial" w:hAnsi="Arial" w:cs="Arial"/>
          <w:color w:val="000000"/>
          <w:sz w:val="20"/>
        </w:rPr>
        <w:t xml:space="preserve"> (</w:t>
      </w:r>
      <w:r w:rsidR="007E31D0" w:rsidRPr="00157FE4">
        <w:rPr>
          <w:rFonts w:ascii="Arial" w:hAnsi="Arial" w:cs="Arial"/>
          <w:color w:val="000000"/>
          <w:sz w:val="20"/>
        </w:rPr>
        <w:t>třiceti</w:t>
      </w:r>
      <w:r w:rsidR="007E31D0" w:rsidRPr="00FD43EA">
        <w:rPr>
          <w:rFonts w:ascii="Arial" w:hAnsi="Arial" w:cs="Arial"/>
          <w:color w:val="000000"/>
          <w:sz w:val="20"/>
        </w:rPr>
        <w:t xml:space="preserve">) </w:t>
      </w:r>
      <w:r w:rsidR="007E31D0" w:rsidRPr="00CE1C91">
        <w:rPr>
          <w:rFonts w:ascii="Arial" w:hAnsi="Arial" w:cs="Arial"/>
          <w:color w:val="000000"/>
          <w:sz w:val="20"/>
        </w:rPr>
        <w:t>dn</w:t>
      </w:r>
      <w:r w:rsidR="007E31D0" w:rsidRPr="00157FE4">
        <w:rPr>
          <w:rFonts w:ascii="Arial" w:hAnsi="Arial" w:cs="Arial"/>
          <w:color w:val="000000"/>
          <w:sz w:val="20"/>
        </w:rPr>
        <w:t>ů</w:t>
      </w:r>
      <w:r w:rsidR="007E31D0" w:rsidRPr="00FD43EA">
        <w:rPr>
          <w:rFonts w:ascii="Arial" w:hAnsi="Arial" w:cs="Arial"/>
          <w:color w:val="000000"/>
          <w:sz w:val="20"/>
        </w:rPr>
        <w:t xml:space="preserve"> ode dne jejich vyúčtování</w:t>
      </w:r>
      <w:r w:rsidR="007E31D0" w:rsidRPr="00DF49AC">
        <w:rPr>
          <w:rFonts w:ascii="Arial" w:hAnsi="Arial" w:cs="Arial"/>
          <w:color w:val="000000"/>
          <w:sz w:val="20"/>
        </w:rPr>
        <w:t xml:space="preserve">. </w:t>
      </w:r>
    </w:p>
    <w:p w:rsidR="007E31D0" w:rsidRPr="005A6C84" w:rsidRDefault="00743E70" w:rsidP="007E31D0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color w:val="000000"/>
          <w:sz w:val="20"/>
        </w:rPr>
      </w:pPr>
      <w:bookmarkStart w:id="4" w:name="_Ref354663798"/>
      <w:r>
        <w:rPr>
          <w:rFonts w:ascii="Arial" w:hAnsi="Arial" w:cs="Arial"/>
          <w:color w:val="000000"/>
          <w:sz w:val="20"/>
        </w:rPr>
        <w:t>Prodávající</w:t>
      </w:r>
      <w:r w:rsidR="007E31D0" w:rsidRPr="001145FE">
        <w:rPr>
          <w:rFonts w:ascii="Arial" w:hAnsi="Arial" w:cs="Arial"/>
          <w:color w:val="000000"/>
          <w:sz w:val="20"/>
        </w:rPr>
        <w:t xml:space="preserve"> </w:t>
      </w:r>
      <w:r w:rsidR="007E31D0" w:rsidRPr="00C957A2">
        <w:rPr>
          <w:rFonts w:ascii="Arial" w:hAnsi="Arial" w:cs="Arial"/>
          <w:sz w:val="20"/>
        </w:rPr>
        <w:t xml:space="preserve">poskytuje </w:t>
      </w:r>
      <w:r>
        <w:rPr>
          <w:rFonts w:ascii="Arial" w:hAnsi="Arial" w:cs="Arial"/>
          <w:color w:val="000000"/>
          <w:sz w:val="20"/>
        </w:rPr>
        <w:t>Kupujícímu</w:t>
      </w:r>
      <w:r w:rsidR="007E31D0" w:rsidRPr="00C957A2">
        <w:rPr>
          <w:rFonts w:ascii="Arial" w:hAnsi="Arial" w:cs="Arial"/>
          <w:sz w:val="20"/>
        </w:rPr>
        <w:t xml:space="preserve"> </w:t>
      </w:r>
      <w:r w:rsidR="007E31D0" w:rsidRPr="005A6C84">
        <w:rPr>
          <w:rFonts w:ascii="Arial" w:hAnsi="Arial" w:cs="Arial"/>
          <w:sz w:val="20"/>
        </w:rPr>
        <w:t xml:space="preserve">ve smyslu § </w:t>
      </w:r>
      <w:smartTag w:uri="urn:schemas-microsoft-com:office:smarttags" w:element="metricconverter">
        <w:smartTagPr>
          <w:attr w:name="ProductID" w:val="2113 a"/>
        </w:smartTagPr>
        <w:r w:rsidR="007E31D0" w:rsidRPr="005A6C84">
          <w:rPr>
            <w:rFonts w:ascii="Arial" w:hAnsi="Arial" w:cs="Arial"/>
            <w:sz w:val="20"/>
          </w:rPr>
          <w:t>2113 a</w:t>
        </w:r>
      </w:smartTag>
      <w:r w:rsidR="007E31D0" w:rsidRPr="005A6C84">
        <w:rPr>
          <w:rFonts w:ascii="Arial" w:hAnsi="Arial" w:cs="Arial"/>
          <w:sz w:val="20"/>
        </w:rPr>
        <w:t xml:space="preserve"> násl. </w:t>
      </w:r>
      <w:proofErr w:type="spellStart"/>
      <w:r w:rsidR="007E31D0" w:rsidRPr="005A6C84">
        <w:rPr>
          <w:rFonts w:ascii="Arial" w:hAnsi="Arial" w:cs="Arial"/>
          <w:sz w:val="20"/>
        </w:rPr>
        <w:t>ObčZ</w:t>
      </w:r>
      <w:proofErr w:type="spellEnd"/>
      <w:r w:rsidR="007E31D0" w:rsidRPr="005A6C84">
        <w:rPr>
          <w:rFonts w:ascii="Arial" w:hAnsi="Arial" w:cs="Arial"/>
          <w:sz w:val="20"/>
        </w:rPr>
        <w:t xml:space="preserve"> </w:t>
      </w:r>
      <w:r w:rsidR="007E31D0" w:rsidRPr="00C957A2">
        <w:rPr>
          <w:rFonts w:ascii="Arial" w:hAnsi="Arial" w:cs="Arial"/>
          <w:sz w:val="20"/>
        </w:rPr>
        <w:t>záruku za jakost na Zboží jako celek i jeho jednotlivé části v</w:t>
      </w:r>
      <w:r w:rsidR="007E31D0">
        <w:rPr>
          <w:rFonts w:ascii="Arial" w:hAnsi="Arial" w:cs="Arial"/>
          <w:sz w:val="20"/>
        </w:rPr>
        <w:t> </w:t>
      </w:r>
      <w:r w:rsidR="007E31D0" w:rsidRPr="00C957A2">
        <w:rPr>
          <w:rFonts w:ascii="Arial" w:hAnsi="Arial" w:cs="Arial"/>
          <w:sz w:val="20"/>
        </w:rPr>
        <w:t>d</w:t>
      </w:r>
      <w:r w:rsidR="007E31D0" w:rsidRPr="001356BC">
        <w:rPr>
          <w:rFonts w:ascii="Arial" w:hAnsi="Arial" w:cs="Arial"/>
          <w:sz w:val="20"/>
        </w:rPr>
        <w:t>élce</w:t>
      </w:r>
      <w:r w:rsidR="007E31D0">
        <w:rPr>
          <w:rFonts w:ascii="Arial" w:hAnsi="Arial" w:cs="Arial"/>
          <w:sz w:val="20"/>
        </w:rPr>
        <w:t xml:space="preserve"> 36 (třicet šest) měsíců</w:t>
      </w:r>
      <w:r w:rsidR="007E31D0" w:rsidRPr="001356BC">
        <w:rPr>
          <w:rFonts w:ascii="Arial" w:hAnsi="Arial" w:cs="Arial"/>
          <w:sz w:val="20"/>
        </w:rPr>
        <w:t>, není-li v násl</w:t>
      </w:r>
      <w:r w:rsidR="007E31D0" w:rsidRPr="009675C2">
        <w:rPr>
          <w:rFonts w:ascii="Arial" w:hAnsi="Arial" w:cs="Arial"/>
          <w:sz w:val="20"/>
        </w:rPr>
        <w:t>edující větě stanovena delší záruční doba.</w:t>
      </w:r>
      <w:bookmarkEnd w:id="4"/>
      <w:r w:rsidR="007E31D0" w:rsidRPr="009675C2">
        <w:rPr>
          <w:rFonts w:ascii="Arial" w:hAnsi="Arial" w:cs="Arial"/>
          <w:sz w:val="20"/>
        </w:rPr>
        <w:t xml:space="preserve"> </w:t>
      </w:r>
      <w:r w:rsidR="007E31D0" w:rsidRPr="00C06F02">
        <w:rPr>
          <w:rFonts w:ascii="Arial" w:hAnsi="Arial" w:cs="Arial"/>
          <w:color w:val="000000"/>
          <w:sz w:val="20"/>
        </w:rPr>
        <w:t xml:space="preserve">Pokud </w:t>
      </w:r>
      <w:r w:rsidR="007E31D0" w:rsidRPr="00F4253B">
        <w:rPr>
          <w:rFonts w:ascii="Arial" w:hAnsi="Arial" w:cs="Arial"/>
          <w:color w:val="000000"/>
          <w:sz w:val="20"/>
        </w:rPr>
        <w:t xml:space="preserve">je </w:t>
      </w:r>
      <w:r w:rsidR="007E31D0" w:rsidRPr="00B83E54">
        <w:rPr>
          <w:rFonts w:ascii="Arial" w:hAnsi="Arial" w:cs="Arial"/>
          <w:color w:val="000000"/>
          <w:sz w:val="20"/>
        </w:rPr>
        <w:t xml:space="preserve">však pro některou </w:t>
      </w:r>
      <w:r w:rsidR="007E31D0" w:rsidRPr="00076EBF">
        <w:rPr>
          <w:rFonts w:ascii="Arial" w:hAnsi="Arial" w:cs="Arial"/>
          <w:color w:val="000000"/>
          <w:sz w:val="20"/>
        </w:rPr>
        <w:t>konkrétní část Zboží</w:t>
      </w:r>
      <w:r w:rsidR="007E31D0" w:rsidRPr="00175D1D">
        <w:rPr>
          <w:rFonts w:ascii="Arial" w:hAnsi="Arial" w:cs="Arial"/>
          <w:color w:val="000000"/>
          <w:sz w:val="20"/>
        </w:rPr>
        <w:t xml:space="preserve"> výrobcem stanovena záruční doba delší</w:t>
      </w:r>
      <w:r w:rsidR="007E31D0" w:rsidRPr="00550886">
        <w:rPr>
          <w:rFonts w:ascii="Arial" w:hAnsi="Arial" w:cs="Arial"/>
          <w:color w:val="000000"/>
          <w:sz w:val="20"/>
        </w:rPr>
        <w:t xml:space="preserve"> než </w:t>
      </w:r>
      <w:r w:rsidR="007E31D0">
        <w:rPr>
          <w:rFonts w:ascii="Arial" w:hAnsi="Arial" w:cs="Arial"/>
          <w:color w:val="000000"/>
          <w:sz w:val="20"/>
        </w:rPr>
        <w:t>tři</w:t>
      </w:r>
      <w:r w:rsidR="007E31D0" w:rsidRPr="005A6C84">
        <w:rPr>
          <w:rFonts w:ascii="Arial" w:hAnsi="Arial" w:cs="Arial"/>
          <w:color w:val="000000"/>
          <w:sz w:val="20"/>
        </w:rPr>
        <w:t xml:space="preserve"> roky</w:t>
      </w:r>
      <w:r w:rsidR="007E31D0" w:rsidRPr="00C06F02">
        <w:rPr>
          <w:rFonts w:ascii="Arial" w:hAnsi="Arial" w:cs="Arial"/>
          <w:color w:val="000000"/>
          <w:sz w:val="20"/>
        </w:rPr>
        <w:t xml:space="preserve">, </w:t>
      </w:r>
      <w:r w:rsidR="007E31D0" w:rsidRPr="00F4253B">
        <w:rPr>
          <w:rFonts w:ascii="Arial" w:hAnsi="Arial" w:cs="Arial"/>
          <w:color w:val="000000"/>
          <w:sz w:val="20"/>
        </w:rPr>
        <w:t xml:space="preserve">platí </w:t>
      </w:r>
      <w:r w:rsidR="007E31D0" w:rsidRPr="00B83E54">
        <w:rPr>
          <w:rFonts w:ascii="Arial" w:hAnsi="Arial" w:cs="Arial"/>
          <w:color w:val="000000"/>
          <w:sz w:val="20"/>
        </w:rPr>
        <w:t xml:space="preserve">pak pro takovou konkrétní část Zboží </w:t>
      </w:r>
      <w:r w:rsidR="007E31D0" w:rsidRPr="00076EBF">
        <w:rPr>
          <w:rFonts w:ascii="Arial" w:hAnsi="Arial" w:cs="Arial"/>
          <w:color w:val="000000"/>
          <w:sz w:val="20"/>
        </w:rPr>
        <w:t xml:space="preserve">tato delší záruční doba poskytnutá výrobcem. </w:t>
      </w:r>
      <w:r w:rsidR="007E31D0" w:rsidRPr="004B2ABD">
        <w:rPr>
          <w:rFonts w:ascii="Arial" w:hAnsi="Arial" w:cs="Arial"/>
          <w:sz w:val="20"/>
        </w:rPr>
        <w:t xml:space="preserve">Záruční doba </w:t>
      </w:r>
      <w:r w:rsidR="007E31D0" w:rsidRPr="0041584A">
        <w:rPr>
          <w:rFonts w:ascii="Arial" w:hAnsi="Arial" w:cs="Arial"/>
          <w:sz w:val="20"/>
        </w:rPr>
        <w:t xml:space="preserve">počíná běžet dnem následujícím po </w:t>
      </w:r>
      <w:r w:rsidR="007E31D0" w:rsidRPr="00550886">
        <w:rPr>
          <w:rFonts w:ascii="Arial" w:hAnsi="Arial" w:cs="Arial"/>
          <w:color w:val="000000"/>
          <w:sz w:val="20"/>
        </w:rPr>
        <w:t xml:space="preserve">dni </w:t>
      </w:r>
      <w:r w:rsidR="007E31D0" w:rsidRPr="00223E17">
        <w:rPr>
          <w:rFonts w:ascii="Arial" w:hAnsi="Arial" w:cs="Arial"/>
          <w:color w:val="000000"/>
          <w:sz w:val="20"/>
        </w:rPr>
        <w:t xml:space="preserve">podepsání </w:t>
      </w:r>
      <w:r w:rsidR="007E31D0" w:rsidRPr="00CA458C">
        <w:rPr>
          <w:rFonts w:ascii="Arial" w:hAnsi="Arial" w:cs="Arial"/>
          <w:color w:val="000000"/>
          <w:sz w:val="20"/>
        </w:rPr>
        <w:t xml:space="preserve">Zápisu o dodání dle čl. </w:t>
      </w:r>
      <w:r w:rsidR="007E31D0">
        <w:rPr>
          <w:rFonts w:ascii="Arial" w:hAnsi="Arial" w:cs="Arial"/>
          <w:color w:val="000000"/>
          <w:sz w:val="20"/>
        </w:rPr>
        <w:t>6.2.2.</w:t>
      </w:r>
      <w:r w:rsidR="007E31D0" w:rsidRPr="00FB5793">
        <w:rPr>
          <w:rFonts w:ascii="Arial" w:hAnsi="Arial" w:cs="Arial"/>
          <w:color w:val="000000"/>
          <w:sz w:val="20"/>
        </w:rPr>
        <w:t xml:space="preserve"> Smlouvy</w:t>
      </w:r>
      <w:r w:rsidR="007E31D0" w:rsidRPr="005A6C84">
        <w:rPr>
          <w:rFonts w:ascii="Arial" w:hAnsi="Arial" w:cs="Arial"/>
          <w:color w:val="000000"/>
          <w:sz w:val="20"/>
        </w:rPr>
        <w:t xml:space="preserve"> zástupcem </w:t>
      </w:r>
      <w:r w:rsidR="007E31D0">
        <w:rPr>
          <w:rFonts w:ascii="Arial" w:hAnsi="Arial" w:cs="Arial"/>
          <w:color w:val="000000"/>
          <w:sz w:val="20"/>
        </w:rPr>
        <w:t>Kupujícího</w:t>
      </w:r>
      <w:r w:rsidR="007E31D0" w:rsidRPr="00C06F02">
        <w:rPr>
          <w:rFonts w:ascii="Arial" w:hAnsi="Arial" w:cs="Arial"/>
          <w:sz w:val="20"/>
        </w:rPr>
        <w:t xml:space="preserve">. </w:t>
      </w:r>
      <w:r w:rsidR="007E31D0">
        <w:rPr>
          <w:rFonts w:ascii="Arial" w:hAnsi="Arial" w:cs="Arial"/>
          <w:color w:val="000000"/>
          <w:sz w:val="20"/>
        </w:rPr>
        <w:t>Prodávající</w:t>
      </w:r>
      <w:r w:rsidR="007E31D0" w:rsidRPr="00F4253B">
        <w:rPr>
          <w:rFonts w:ascii="Arial" w:hAnsi="Arial" w:cs="Arial"/>
          <w:color w:val="000000"/>
          <w:sz w:val="20"/>
        </w:rPr>
        <w:t xml:space="preserve"> </w:t>
      </w:r>
      <w:r w:rsidR="007E31D0" w:rsidRPr="00B83E54">
        <w:rPr>
          <w:rFonts w:ascii="Arial" w:hAnsi="Arial" w:cs="Arial"/>
          <w:sz w:val="20"/>
        </w:rPr>
        <w:t xml:space="preserve">poskytuje </w:t>
      </w:r>
      <w:r w:rsidR="007E31D0">
        <w:rPr>
          <w:rFonts w:ascii="Arial" w:hAnsi="Arial" w:cs="Arial"/>
          <w:sz w:val="20"/>
        </w:rPr>
        <w:t>Kupujícímu</w:t>
      </w:r>
      <w:r w:rsidR="007E31D0" w:rsidRPr="00B83E54">
        <w:rPr>
          <w:rFonts w:ascii="Arial" w:hAnsi="Arial" w:cs="Arial"/>
          <w:sz w:val="20"/>
        </w:rPr>
        <w:t xml:space="preserve"> záruku za jakost dle této Smlouvy a odpovídá tak </w:t>
      </w:r>
      <w:r w:rsidR="007E31D0">
        <w:rPr>
          <w:rFonts w:ascii="Arial" w:hAnsi="Arial" w:cs="Arial"/>
          <w:sz w:val="20"/>
        </w:rPr>
        <w:t>Kupujícímu</w:t>
      </w:r>
      <w:r w:rsidR="007E31D0" w:rsidRPr="00076EBF">
        <w:rPr>
          <w:rFonts w:ascii="Arial" w:hAnsi="Arial" w:cs="Arial"/>
          <w:sz w:val="20"/>
        </w:rPr>
        <w:t xml:space="preserve"> za veškeré vady kterékoli z částí Zboží, jež existují k okamžiku předání dané části Zboží nebo jež se vyskytnou v záruční době. Odpovědnost </w:t>
      </w:r>
      <w:r w:rsidR="007E31D0">
        <w:rPr>
          <w:rFonts w:ascii="Arial" w:hAnsi="Arial" w:cs="Arial"/>
          <w:color w:val="000000"/>
          <w:sz w:val="20"/>
        </w:rPr>
        <w:t>Prodávajícího</w:t>
      </w:r>
      <w:r w:rsidR="007E31D0" w:rsidRPr="00076EBF">
        <w:rPr>
          <w:rFonts w:ascii="Arial" w:hAnsi="Arial" w:cs="Arial"/>
          <w:color w:val="000000"/>
          <w:sz w:val="20"/>
        </w:rPr>
        <w:t xml:space="preserve"> </w:t>
      </w:r>
      <w:r w:rsidR="007E31D0" w:rsidRPr="00076EBF">
        <w:rPr>
          <w:rFonts w:ascii="Arial" w:hAnsi="Arial" w:cs="Arial"/>
          <w:sz w:val="20"/>
        </w:rPr>
        <w:t xml:space="preserve">za vady Zboží dle tohoto článku </w:t>
      </w:r>
      <w:r w:rsidR="007E31D0">
        <w:rPr>
          <w:rFonts w:ascii="Arial" w:hAnsi="Arial" w:cs="Arial"/>
          <w:sz w:val="20"/>
        </w:rPr>
        <w:t>7 Smlouvy</w:t>
      </w:r>
      <w:r w:rsidR="007E31D0" w:rsidRPr="00FB5793">
        <w:rPr>
          <w:rFonts w:ascii="Arial" w:hAnsi="Arial" w:cs="Arial"/>
          <w:sz w:val="20"/>
        </w:rPr>
        <w:t xml:space="preserve"> není jakkoli dotčena podpisem jakýchkoliv protokolů, vyslovením jakéhokoliv </w:t>
      </w:r>
      <w:r w:rsidR="007E31D0" w:rsidRPr="00FB5793">
        <w:rPr>
          <w:rFonts w:ascii="Arial" w:hAnsi="Arial" w:cs="Arial"/>
          <w:sz w:val="20"/>
        </w:rPr>
        <w:lastRenderedPageBreak/>
        <w:t xml:space="preserve">souhlasu či skutečností, že některé vady nebyly </w:t>
      </w:r>
      <w:r>
        <w:rPr>
          <w:rFonts w:ascii="Arial" w:hAnsi="Arial" w:cs="Arial"/>
          <w:color w:val="000000"/>
          <w:sz w:val="20"/>
        </w:rPr>
        <w:t>Kupujícím</w:t>
      </w:r>
      <w:r w:rsidR="007E31D0" w:rsidRPr="00FB5793">
        <w:rPr>
          <w:rFonts w:ascii="Arial" w:hAnsi="Arial" w:cs="Arial"/>
          <w:sz w:val="20"/>
        </w:rPr>
        <w:t xml:space="preserve"> v rámci procesů popsaných v této Smlouvě vytčeny.</w:t>
      </w:r>
    </w:p>
    <w:p w:rsidR="00B06E34" w:rsidRDefault="007E31D0" w:rsidP="007E31D0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Kupující</w:t>
      </w:r>
      <w:r w:rsidRPr="00C06F02">
        <w:rPr>
          <w:rFonts w:ascii="Arial" w:hAnsi="Arial" w:cs="Arial"/>
          <w:color w:val="000000"/>
          <w:sz w:val="20"/>
        </w:rPr>
        <w:t xml:space="preserve"> je oprávněn uplatnit u </w:t>
      </w:r>
      <w:r>
        <w:rPr>
          <w:rFonts w:ascii="Arial" w:hAnsi="Arial" w:cs="Arial"/>
          <w:color w:val="000000"/>
          <w:sz w:val="20"/>
        </w:rPr>
        <w:t>Prodávajícího</w:t>
      </w:r>
      <w:r w:rsidRPr="00B83E54">
        <w:rPr>
          <w:rFonts w:ascii="Arial" w:hAnsi="Arial" w:cs="Arial"/>
          <w:color w:val="000000"/>
          <w:sz w:val="20"/>
        </w:rPr>
        <w:t xml:space="preserve"> práva z odpovědnosti za vady, n</w:t>
      </w:r>
      <w:r w:rsidRPr="00076EBF">
        <w:rPr>
          <w:rFonts w:ascii="Arial" w:hAnsi="Arial" w:cs="Arial"/>
          <w:color w:val="000000"/>
          <w:sz w:val="20"/>
        </w:rPr>
        <w:t xml:space="preserve">a které se vztahuje záruka, kdykoli během trvání záruční doby. </w:t>
      </w:r>
      <w:r w:rsidRPr="004B2ABD">
        <w:rPr>
          <w:rFonts w:ascii="Arial" w:hAnsi="Arial" w:cs="Arial"/>
          <w:color w:val="000000"/>
          <w:sz w:val="20"/>
        </w:rPr>
        <w:t xml:space="preserve">Nezahájí-li </w:t>
      </w:r>
      <w:r>
        <w:rPr>
          <w:rFonts w:ascii="Arial" w:hAnsi="Arial" w:cs="Arial"/>
          <w:color w:val="000000"/>
          <w:sz w:val="20"/>
        </w:rPr>
        <w:t>Prodávající</w:t>
      </w:r>
      <w:r w:rsidRPr="0041584A">
        <w:rPr>
          <w:rFonts w:ascii="Arial" w:hAnsi="Arial" w:cs="Arial"/>
          <w:color w:val="000000"/>
          <w:sz w:val="20"/>
        </w:rPr>
        <w:t xml:space="preserve"> odstraňovaní reklamované vady ve lhůtě dle čl. </w:t>
      </w:r>
      <w:r>
        <w:rPr>
          <w:rFonts w:ascii="Arial" w:hAnsi="Arial" w:cs="Arial"/>
          <w:color w:val="000000"/>
          <w:sz w:val="20"/>
        </w:rPr>
        <w:t>7.7</w:t>
      </w:r>
      <w:r w:rsidRPr="00DF49AC">
        <w:rPr>
          <w:rFonts w:ascii="Arial" w:hAnsi="Arial" w:cs="Arial"/>
          <w:color w:val="000000"/>
          <w:sz w:val="20"/>
        </w:rPr>
        <w:t xml:space="preserve"> </w:t>
      </w:r>
      <w:r w:rsidRPr="001145FE">
        <w:rPr>
          <w:rFonts w:ascii="Arial" w:hAnsi="Arial" w:cs="Arial"/>
          <w:color w:val="000000"/>
          <w:sz w:val="20"/>
        </w:rPr>
        <w:t>této Smlouvy a/nebo neodstraní</w:t>
      </w:r>
      <w:r w:rsidRPr="00C957A2">
        <w:rPr>
          <w:rFonts w:ascii="Arial" w:hAnsi="Arial" w:cs="Arial"/>
          <w:color w:val="000000"/>
          <w:sz w:val="20"/>
        </w:rPr>
        <w:t xml:space="preserve">-li </w:t>
      </w:r>
      <w:r>
        <w:rPr>
          <w:rFonts w:ascii="Arial" w:hAnsi="Arial" w:cs="Arial"/>
          <w:color w:val="000000"/>
          <w:sz w:val="20"/>
        </w:rPr>
        <w:t>Prodávající</w:t>
      </w:r>
      <w:r w:rsidRPr="009675C2">
        <w:rPr>
          <w:rFonts w:ascii="Arial" w:hAnsi="Arial" w:cs="Arial"/>
          <w:color w:val="000000"/>
          <w:sz w:val="20"/>
        </w:rPr>
        <w:t xml:space="preserve"> vadu ve stanovené lhůtě, má </w:t>
      </w:r>
      <w:r>
        <w:rPr>
          <w:rFonts w:ascii="Arial" w:hAnsi="Arial" w:cs="Arial"/>
          <w:color w:val="000000"/>
          <w:sz w:val="20"/>
        </w:rPr>
        <w:t>Kupující</w:t>
      </w:r>
      <w:r w:rsidRPr="009675C2">
        <w:rPr>
          <w:rFonts w:ascii="Arial" w:hAnsi="Arial" w:cs="Arial"/>
          <w:color w:val="000000"/>
          <w:sz w:val="20"/>
        </w:rPr>
        <w:t xml:space="preserve"> právo dle své volby po </w:t>
      </w:r>
      <w:r>
        <w:rPr>
          <w:rFonts w:ascii="Arial" w:hAnsi="Arial" w:cs="Arial"/>
          <w:color w:val="000000"/>
          <w:sz w:val="20"/>
        </w:rPr>
        <w:t>Prodávajícím</w:t>
      </w:r>
      <w:r w:rsidRPr="00D30366">
        <w:rPr>
          <w:rFonts w:ascii="Arial" w:hAnsi="Arial" w:cs="Arial"/>
          <w:color w:val="000000"/>
          <w:sz w:val="20"/>
        </w:rPr>
        <w:t xml:space="preserve"> žádat </w:t>
      </w:r>
    </w:p>
    <w:p w:rsidR="00B06E34" w:rsidRDefault="007E31D0" w:rsidP="00B06E34">
      <w:pPr>
        <w:pStyle w:val="Nadpis2"/>
        <w:numPr>
          <w:ilvl w:val="0"/>
          <w:numId w:val="0"/>
        </w:numPr>
        <w:spacing w:line="260" w:lineRule="atLeast"/>
        <w:ind w:left="1134"/>
        <w:rPr>
          <w:rFonts w:ascii="Arial" w:hAnsi="Arial" w:cs="Arial"/>
          <w:color w:val="000000"/>
          <w:sz w:val="20"/>
        </w:rPr>
      </w:pPr>
      <w:r w:rsidRPr="00D30366">
        <w:rPr>
          <w:rFonts w:ascii="Arial" w:hAnsi="Arial" w:cs="Arial"/>
          <w:color w:val="000000"/>
          <w:sz w:val="20"/>
        </w:rPr>
        <w:t xml:space="preserve">(i) přiměřené snížení Ceny </w:t>
      </w:r>
      <w:r w:rsidRPr="008E4DC1">
        <w:rPr>
          <w:rFonts w:ascii="Arial" w:hAnsi="Arial" w:cs="Arial"/>
          <w:color w:val="000000"/>
          <w:sz w:val="20"/>
        </w:rPr>
        <w:t>Zboží</w:t>
      </w:r>
      <w:r w:rsidRPr="00D674FA">
        <w:rPr>
          <w:rFonts w:ascii="Arial" w:hAnsi="Arial" w:cs="Arial"/>
          <w:color w:val="000000"/>
          <w:sz w:val="20"/>
        </w:rPr>
        <w:t xml:space="preserve">, </w:t>
      </w:r>
    </w:p>
    <w:p w:rsidR="00B06E34" w:rsidRDefault="007E31D0" w:rsidP="00B06E34">
      <w:pPr>
        <w:pStyle w:val="Nadpis2"/>
        <w:numPr>
          <w:ilvl w:val="0"/>
          <w:numId w:val="0"/>
        </w:numPr>
        <w:spacing w:line="260" w:lineRule="atLeast"/>
        <w:ind w:left="1134"/>
        <w:rPr>
          <w:rFonts w:ascii="Arial" w:hAnsi="Arial" w:cs="Arial"/>
          <w:color w:val="000000"/>
          <w:sz w:val="20"/>
        </w:rPr>
      </w:pPr>
      <w:r w:rsidRPr="00D674FA">
        <w:rPr>
          <w:rFonts w:ascii="Arial" w:hAnsi="Arial" w:cs="Arial"/>
          <w:color w:val="000000"/>
          <w:sz w:val="20"/>
        </w:rPr>
        <w:t>(</w:t>
      </w:r>
      <w:proofErr w:type="spellStart"/>
      <w:r w:rsidRPr="00D674FA">
        <w:rPr>
          <w:rFonts w:ascii="Arial" w:hAnsi="Arial" w:cs="Arial"/>
          <w:color w:val="000000"/>
          <w:sz w:val="20"/>
        </w:rPr>
        <w:t>ii</w:t>
      </w:r>
      <w:proofErr w:type="spellEnd"/>
      <w:r w:rsidRPr="00D674FA">
        <w:rPr>
          <w:rFonts w:ascii="Arial" w:hAnsi="Arial" w:cs="Arial"/>
          <w:color w:val="000000"/>
          <w:sz w:val="20"/>
        </w:rPr>
        <w:t>) nechat vady odstranit třetí osobo</w:t>
      </w:r>
      <w:r w:rsidRPr="00FB5793">
        <w:rPr>
          <w:rFonts w:ascii="Arial" w:hAnsi="Arial" w:cs="Arial"/>
          <w:color w:val="000000"/>
          <w:sz w:val="20"/>
        </w:rPr>
        <w:t xml:space="preserve">u na náklady </w:t>
      </w:r>
      <w:r w:rsidR="00743E70">
        <w:rPr>
          <w:rFonts w:ascii="Arial" w:hAnsi="Arial" w:cs="Arial"/>
          <w:color w:val="000000"/>
          <w:sz w:val="20"/>
        </w:rPr>
        <w:t>Prodávajícího</w:t>
      </w:r>
      <w:r w:rsidRPr="00C06F02">
        <w:rPr>
          <w:rFonts w:ascii="Arial" w:hAnsi="Arial" w:cs="Arial"/>
          <w:color w:val="000000"/>
          <w:sz w:val="20"/>
        </w:rPr>
        <w:t xml:space="preserve">; </w:t>
      </w:r>
    </w:p>
    <w:p w:rsidR="00B06E34" w:rsidRDefault="007E31D0" w:rsidP="00B06E34">
      <w:pPr>
        <w:pStyle w:val="Nadpis2"/>
        <w:numPr>
          <w:ilvl w:val="0"/>
          <w:numId w:val="0"/>
        </w:numPr>
        <w:spacing w:line="260" w:lineRule="atLeast"/>
        <w:ind w:left="1134"/>
        <w:rPr>
          <w:rFonts w:ascii="Arial" w:hAnsi="Arial" w:cs="Arial"/>
          <w:color w:val="000000"/>
          <w:sz w:val="20"/>
        </w:rPr>
      </w:pPr>
      <w:r w:rsidRPr="00C06F02">
        <w:rPr>
          <w:rFonts w:ascii="Arial" w:hAnsi="Arial" w:cs="Arial"/>
          <w:color w:val="000000"/>
          <w:sz w:val="20"/>
        </w:rPr>
        <w:t>(</w:t>
      </w:r>
      <w:proofErr w:type="spellStart"/>
      <w:r w:rsidRPr="00C06F02">
        <w:rPr>
          <w:rFonts w:ascii="Arial" w:hAnsi="Arial" w:cs="Arial"/>
          <w:color w:val="000000"/>
          <w:sz w:val="20"/>
        </w:rPr>
        <w:t>iii</w:t>
      </w:r>
      <w:proofErr w:type="spellEnd"/>
      <w:r w:rsidRPr="00C06F02">
        <w:rPr>
          <w:rFonts w:ascii="Arial" w:hAnsi="Arial" w:cs="Arial"/>
          <w:color w:val="000000"/>
          <w:sz w:val="20"/>
        </w:rPr>
        <w:t>) odstoupit od Smlouvy</w:t>
      </w:r>
      <w:r w:rsidRPr="00F4253B">
        <w:rPr>
          <w:rFonts w:ascii="Arial" w:hAnsi="Arial" w:cs="Arial"/>
          <w:color w:val="000000"/>
          <w:sz w:val="20"/>
        </w:rPr>
        <w:t xml:space="preserve"> či části Smlouvy</w:t>
      </w:r>
      <w:r w:rsidRPr="00B83E54">
        <w:rPr>
          <w:rFonts w:ascii="Arial" w:hAnsi="Arial" w:cs="Arial"/>
          <w:color w:val="000000"/>
          <w:sz w:val="20"/>
        </w:rPr>
        <w:t xml:space="preserve">, nebo </w:t>
      </w:r>
    </w:p>
    <w:p w:rsidR="007E31D0" w:rsidRDefault="007E31D0" w:rsidP="00B06E34">
      <w:pPr>
        <w:pStyle w:val="Nadpis2"/>
        <w:numPr>
          <w:ilvl w:val="0"/>
          <w:numId w:val="0"/>
        </w:numPr>
        <w:spacing w:line="260" w:lineRule="atLeast"/>
        <w:ind w:left="1134"/>
        <w:rPr>
          <w:rFonts w:ascii="Arial" w:hAnsi="Arial" w:cs="Arial"/>
          <w:color w:val="000000"/>
          <w:sz w:val="20"/>
        </w:rPr>
      </w:pPr>
      <w:r w:rsidRPr="00B83E54">
        <w:rPr>
          <w:rFonts w:ascii="Arial" w:hAnsi="Arial" w:cs="Arial"/>
          <w:color w:val="000000"/>
          <w:sz w:val="20"/>
        </w:rPr>
        <w:t>(</w:t>
      </w:r>
      <w:proofErr w:type="spellStart"/>
      <w:r w:rsidRPr="00B83E54">
        <w:rPr>
          <w:rFonts w:ascii="Arial" w:hAnsi="Arial" w:cs="Arial"/>
          <w:color w:val="000000"/>
          <w:sz w:val="20"/>
        </w:rPr>
        <w:t>iv</w:t>
      </w:r>
      <w:proofErr w:type="spellEnd"/>
      <w:r w:rsidRPr="00B83E54">
        <w:rPr>
          <w:rFonts w:ascii="Arial" w:hAnsi="Arial" w:cs="Arial"/>
          <w:color w:val="000000"/>
          <w:sz w:val="20"/>
        </w:rPr>
        <w:t xml:space="preserve">) vůči </w:t>
      </w:r>
      <w:r>
        <w:rPr>
          <w:rFonts w:ascii="Arial" w:hAnsi="Arial" w:cs="Arial"/>
          <w:color w:val="000000"/>
          <w:sz w:val="20"/>
        </w:rPr>
        <w:t>Prodávajícímu</w:t>
      </w:r>
      <w:r w:rsidRPr="00076EBF">
        <w:rPr>
          <w:rFonts w:ascii="Arial" w:hAnsi="Arial" w:cs="Arial"/>
          <w:color w:val="000000"/>
          <w:sz w:val="20"/>
        </w:rPr>
        <w:t xml:space="preserve"> uplatnit veškeré další zákonné nároky.</w:t>
      </w:r>
    </w:p>
    <w:p w:rsidR="007E31D0" w:rsidRPr="0041584A" w:rsidRDefault="007E31D0" w:rsidP="007E31D0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B83E54">
        <w:rPr>
          <w:rFonts w:ascii="Arial" w:hAnsi="Arial" w:cs="Arial"/>
          <w:color w:val="000000"/>
          <w:sz w:val="20"/>
        </w:rPr>
        <w:t>Záruční doba na reklamovan</w:t>
      </w:r>
      <w:r w:rsidRPr="00076EBF">
        <w:rPr>
          <w:rFonts w:ascii="Arial" w:hAnsi="Arial" w:cs="Arial"/>
          <w:color w:val="000000"/>
          <w:sz w:val="20"/>
        </w:rPr>
        <w:t xml:space="preserve">é Zboží se prodlužuje o dobu od uplatnění reklamace do dne odstranění vady včetně doručení písemného potvrzení </w:t>
      </w:r>
      <w:r>
        <w:rPr>
          <w:rFonts w:ascii="Arial" w:hAnsi="Arial" w:cs="Arial"/>
          <w:color w:val="000000"/>
          <w:sz w:val="20"/>
        </w:rPr>
        <w:t>Prodávajícího</w:t>
      </w:r>
      <w:r w:rsidRPr="00175D1D">
        <w:rPr>
          <w:rFonts w:ascii="Arial" w:hAnsi="Arial" w:cs="Arial"/>
          <w:color w:val="000000"/>
          <w:sz w:val="20"/>
        </w:rPr>
        <w:t xml:space="preserve"> o odstranění vady </w:t>
      </w:r>
      <w:r>
        <w:rPr>
          <w:rFonts w:ascii="Arial" w:hAnsi="Arial" w:cs="Arial"/>
          <w:color w:val="000000"/>
          <w:sz w:val="20"/>
        </w:rPr>
        <w:t>Kupujícímu</w:t>
      </w:r>
      <w:r w:rsidRPr="00175D1D">
        <w:rPr>
          <w:rFonts w:ascii="Arial" w:hAnsi="Arial" w:cs="Arial"/>
          <w:color w:val="000000"/>
          <w:sz w:val="20"/>
        </w:rPr>
        <w:t>.</w:t>
      </w:r>
    </w:p>
    <w:p w:rsidR="007E31D0" w:rsidRPr="000D67A5" w:rsidRDefault="007E31D0" w:rsidP="007E31D0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bookmarkStart w:id="5" w:name="_Ref380524181"/>
      <w:r w:rsidRPr="00550886">
        <w:rPr>
          <w:rFonts w:ascii="Arial" w:hAnsi="Arial" w:cs="Arial"/>
          <w:color w:val="000000"/>
          <w:sz w:val="20"/>
        </w:rPr>
        <w:t xml:space="preserve">V případě, že </w:t>
      </w:r>
      <w:r>
        <w:rPr>
          <w:rFonts w:ascii="Arial" w:hAnsi="Arial" w:cs="Arial"/>
          <w:color w:val="000000"/>
          <w:sz w:val="20"/>
        </w:rPr>
        <w:t>Kupující</w:t>
      </w:r>
      <w:r w:rsidRPr="00550886">
        <w:rPr>
          <w:rFonts w:ascii="Arial" w:hAnsi="Arial" w:cs="Arial"/>
          <w:color w:val="000000"/>
          <w:sz w:val="20"/>
        </w:rPr>
        <w:t xml:space="preserve"> uplatní právo</w:t>
      </w:r>
      <w:r w:rsidRPr="006B2363">
        <w:rPr>
          <w:rFonts w:ascii="Arial" w:hAnsi="Arial" w:cs="Arial"/>
          <w:color w:val="000000"/>
          <w:sz w:val="20"/>
        </w:rPr>
        <w:t xml:space="preserve"> na </w:t>
      </w:r>
      <w:r>
        <w:rPr>
          <w:rFonts w:ascii="Arial" w:hAnsi="Arial" w:cs="Arial"/>
          <w:color w:val="000000"/>
          <w:sz w:val="20"/>
        </w:rPr>
        <w:t>odstranění vady v záruční době</w:t>
      </w:r>
      <w:r w:rsidRPr="00B83E54">
        <w:rPr>
          <w:rFonts w:ascii="Arial" w:hAnsi="Arial" w:cs="Arial"/>
          <w:color w:val="000000"/>
          <w:sz w:val="20"/>
        </w:rPr>
        <w:t xml:space="preserve">, zavazuje se </w:t>
      </w:r>
      <w:r>
        <w:rPr>
          <w:rFonts w:ascii="Arial" w:hAnsi="Arial" w:cs="Arial"/>
          <w:color w:val="000000"/>
          <w:sz w:val="20"/>
        </w:rPr>
        <w:t>Prodávající</w:t>
      </w:r>
      <w:r w:rsidRPr="00076EBF">
        <w:rPr>
          <w:rFonts w:ascii="Arial" w:hAnsi="Arial" w:cs="Arial"/>
          <w:color w:val="000000"/>
          <w:sz w:val="20"/>
        </w:rPr>
        <w:t xml:space="preserve"> zahájit práce na odstraňování vady v dohodnuté lhůtě, nejpozději však </w:t>
      </w:r>
      <w:r w:rsidRPr="00157FE4">
        <w:rPr>
          <w:rFonts w:ascii="Arial" w:hAnsi="Arial" w:cs="Arial"/>
          <w:color w:val="000000"/>
          <w:sz w:val="20"/>
        </w:rPr>
        <w:t xml:space="preserve">do </w:t>
      </w:r>
      <w:r>
        <w:rPr>
          <w:rFonts w:ascii="Arial" w:hAnsi="Arial" w:cs="Arial"/>
          <w:color w:val="000000"/>
          <w:sz w:val="20"/>
        </w:rPr>
        <w:t>10</w:t>
      </w:r>
      <w:r w:rsidRPr="00550886">
        <w:rPr>
          <w:rFonts w:ascii="Arial" w:hAnsi="Arial" w:cs="Arial"/>
          <w:color w:val="000000"/>
          <w:sz w:val="20"/>
        </w:rPr>
        <w:t xml:space="preserve"> </w:t>
      </w:r>
      <w:r w:rsidRPr="00157FE4">
        <w:rPr>
          <w:rFonts w:ascii="Arial" w:hAnsi="Arial" w:cs="Arial"/>
          <w:color w:val="000000"/>
          <w:sz w:val="20"/>
        </w:rPr>
        <w:t>dnů</w:t>
      </w:r>
      <w:r w:rsidRPr="00DF49AC">
        <w:rPr>
          <w:rFonts w:ascii="Arial" w:hAnsi="Arial" w:cs="Arial"/>
          <w:color w:val="000000"/>
          <w:sz w:val="20"/>
        </w:rPr>
        <w:t xml:space="preserve"> </w:t>
      </w:r>
      <w:r w:rsidRPr="001145FE">
        <w:rPr>
          <w:rFonts w:ascii="Arial" w:hAnsi="Arial" w:cs="Arial"/>
          <w:color w:val="000000"/>
          <w:sz w:val="20"/>
        </w:rPr>
        <w:t xml:space="preserve">ode dne obdržení reklamace, a dokončit je v dohodnuté lhůtě, </w:t>
      </w:r>
      <w:r w:rsidRPr="00C957A2">
        <w:rPr>
          <w:rFonts w:ascii="Arial" w:hAnsi="Arial" w:cs="Arial"/>
          <w:color w:val="000000"/>
          <w:sz w:val="20"/>
        </w:rPr>
        <w:t xml:space="preserve">jinak </w:t>
      </w:r>
      <w:r w:rsidRPr="001356BC">
        <w:rPr>
          <w:rFonts w:ascii="Arial" w:hAnsi="Arial" w:cs="Arial"/>
          <w:color w:val="000000"/>
          <w:sz w:val="20"/>
        </w:rPr>
        <w:t xml:space="preserve">do </w:t>
      </w:r>
      <w:r w:rsidRPr="009675C2">
        <w:rPr>
          <w:rFonts w:ascii="Arial" w:hAnsi="Arial" w:cs="Arial"/>
          <w:color w:val="000000"/>
          <w:sz w:val="20"/>
        </w:rPr>
        <w:t xml:space="preserve">30 (třiceti) dnů od okamžiku uplatnění reklamace </w:t>
      </w:r>
      <w:r w:rsidR="00743E70">
        <w:rPr>
          <w:rFonts w:ascii="Arial" w:hAnsi="Arial" w:cs="Arial"/>
          <w:color w:val="000000"/>
          <w:sz w:val="20"/>
        </w:rPr>
        <w:t>Kupujícím</w:t>
      </w:r>
      <w:r w:rsidRPr="000D67A5">
        <w:rPr>
          <w:rFonts w:ascii="Arial" w:hAnsi="Arial" w:cs="Arial"/>
          <w:color w:val="000000"/>
          <w:sz w:val="20"/>
        </w:rPr>
        <w:t>.</w:t>
      </w:r>
      <w:bookmarkEnd w:id="5"/>
      <w:r w:rsidRPr="000D67A5">
        <w:rPr>
          <w:rFonts w:ascii="Arial" w:hAnsi="Arial" w:cs="Arial"/>
          <w:color w:val="000000"/>
          <w:sz w:val="20"/>
        </w:rPr>
        <w:t xml:space="preserve"> </w:t>
      </w:r>
    </w:p>
    <w:p w:rsidR="004F2AA0" w:rsidRPr="007E31D0" w:rsidRDefault="007E31D0" w:rsidP="007E31D0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4B2ABD">
        <w:rPr>
          <w:rFonts w:ascii="Arial" w:hAnsi="Arial" w:cs="Arial"/>
          <w:color w:val="000000"/>
          <w:sz w:val="20"/>
        </w:rPr>
        <w:t xml:space="preserve">V případě prodlení </w:t>
      </w:r>
      <w:r>
        <w:rPr>
          <w:rFonts w:ascii="Arial" w:hAnsi="Arial" w:cs="Arial"/>
          <w:color w:val="000000"/>
          <w:sz w:val="20"/>
        </w:rPr>
        <w:t>Prodívajícího</w:t>
      </w:r>
      <w:r w:rsidRPr="0041584A">
        <w:rPr>
          <w:rFonts w:ascii="Arial" w:hAnsi="Arial" w:cs="Arial"/>
          <w:color w:val="000000"/>
          <w:sz w:val="20"/>
        </w:rPr>
        <w:t xml:space="preserve"> s o</w:t>
      </w:r>
      <w:r w:rsidRPr="00550886">
        <w:rPr>
          <w:rFonts w:ascii="Arial" w:hAnsi="Arial" w:cs="Arial"/>
          <w:color w:val="000000"/>
          <w:sz w:val="20"/>
        </w:rPr>
        <w:t>dstraně</w:t>
      </w:r>
      <w:r w:rsidRPr="006B2363">
        <w:rPr>
          <w:rFonts w:ascii="Arial" w:hAnsi="Arial" w:cs="Arial"/>
          <w:color w:val="000000"/>
          <w:sz w:val="20"/>
        </w:rPr>
        <w:t>ním reklamované vady a/nebo</w:t>
      </w:r>
      <w:r w:rsidRPr="00643B3B">
        <w:rPr>
          <w:rFonts w:ascii="Arial" w:hAnsi="Arial" w:cs="Arial"/>
          <w:color w:val="000000"/>
          <w:sz w:val="20"/>
        </w:rPr>
        <w:t xml:space="preserve"> pokud </w:t>
      </w:r>
      <w:r>
        <w:rPr>
          <w:rFonts w:ascii="Arial" w:hAnsi="Arial" w:cs="Arial"/>
          <w:color w:val="000000"/>
          <w:sz w:val="20"/>
        </w:rPr>
        <w:t>Prodávající</w:t>
      </w:r>
      <w:r w:rsidRPr="00CA458C">
        <w:rPr>
          <w:rFonts w:ascii="Arial" w:hAnsi="Arial" w:cs="Arial"/>
          <w:color w:val="000000"/>
          <w:sz w:val="20"/>
        </w:rPr>
        <w:t xml:space="preserve"> odmítne reklamovanou vadu odstranit, má </w:t>
      </w:r>
      <w:r>
        <w:rPr>
          <w:rFonts w:ascii="Arial" w:hAnsi="Arial" w:cs="Arial"/>
          <w:color w:val="000000"/>
          <w:sz w:val="20"/>
        </w:rPr>
        <w:t>Kupující</w:t>
      </w:r>
      <w:r w:rsidRPr="00CA458C">
        <w:rPr>
          <w:rFonts w:ascii="Arial" w:hAnsi="Arial" w:cs="Arial"/>
          <w:color w:val="000000"/>
          <w:sz w:val="20"/>
        </w:rPr>
        <w:t xml:space="preserve"> právo dát takovou vadu odstranit třetí osobě a </w:t>
      </w:r>
      <w:r>
        <w:rPr>
          <w:rFonts w:ascii="Arial" w:hAnsi="Arial" w:cs="Arial"/>
          <w:color w:val="000000"/>
          <w:sz w:val="20"/>
        </w:rPr>
        <w:t>Prodávající</w:t>
      </w:r>
      <w:r w:rsidRPr="00B959C0">
        <w:rPr>
          <w:rFonts w:ascii="Arial" w:hAnsi="Arial" w:cs="Arial"/>
          <w:color w:val="000000"/>
          <w:sz w:val="20"/>
        </w:rPr>
        <w:t xml:space="preserve"> je povinen </w:t>
      </w:r>
      <w:r>
        <w:rPr>
          <w:rFonts w:ascii="Arial" w:hAnsi="Arial" w:cs="Arial"/>
          <w:color w:val="000000"/>
          <w:sz w:val="20"/>
        </w:rPr>
        <w:t>Kupujícímu</w:t>
      </w:r>
      <w:r w:rsidRPr="00B959C0">
        <w:rPr>
          <w:rFonts w:ascii="Arial" w:hAnsi="Arial" w:cs="Arial"/>
          <w:color w:val="000000"/>
          <w:sz w:val="20"/>
        </w:rPr>
        <w:t xml:space="preserve"> uhradit náklady s tím spojen</w:t>
      </w:r>
      <w:r w:rsidRPr="004A72C4">
        <w:rPr>
          <w:rFonts w:ascii="Arial" w:hAnsi="Arial" w:cs="Arial"/>
          <w:color w:val="000000"/>
          <w:sz w:val="20"/>
        </w:rPr>
        <w:t>é do</w:t>
      </w:r>
      <w:r w:rsidRPr="00AC3A6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30</w:t>
      </w:r>
      <w:r w:rsidRPr="005A6C84">
        <w:rPr>
          <w:rFonts w:ascii="Arial" w:hAnsi="Arial" w:cs="Arial"/>
          <w:color w:val="000000"/>
          <w:sz w:val="20"/>
        </w:rPr>
        <w:t xml:space="preserve"> </w:t>
      </w:r>
      <w:r w:rsidRPr="00C06F02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třiceti</w:t>
      </w:r>
      <w:r w:rsidRPr="005A6C84">
        <w:rPr>
          <w:rFonts w:ascii="Arial" w:hAnsi="Arial" w:cs="Arial"/>
          <w:color w:val="000000"/>
          <w:sz w:val="20"/>
        </w:rPr>
        <w:t>)</w:t>
      </w:r>
      <w:r w:rsidRPr="00C06F02">
        <w:rPr>
          <w:rFonts w:ascii="Arial" w:hAnsi="Arial" w:cs="Arial"/>
          <w:color w:val="000000"/>
          <w:sz w:val="20"/>
        </w:rPr>
        <w:t xml:space="preserve"> </w:t>
      </w:r>
      <w:r w:rsidRPr="00076EBF">
        <w:rPr>
          <w:rFonts w:ascii="Arial" w:hAnsi="Arial" w:cs="Arial"/>
          <w:color w:val="000000"/>
          <w:sz w:val="20"/>
        </w:rPr>
        <w:t>dn</w:t>
      </w:r>
      <w:r>
        <w:rPr>
          <w:rFonts w:ascii="Arial" w:hAnsi="Arial" w:cs="Arial"/>
          <w:color w:val="000000"/>
          <w:sz w:val="20"/>
        </w:rPr>
        <w:t>ů</w:t>
      </w:r>
      <w:r w:rsidRPr="005A6C84">
        <w:rPr>
          <w:rFonts w:ascii="Arial" w:hAnsi="Arial" w:cs="Arial"/>
          <w:color w:val="000000"/>
          <w:sz w:val="20"/>
        </w:rPr>
        <w:t xml:space="preserve"> </w:t>
      </w:r>
      <w:r w:rsidRPr="00C06F02">
        <w:rPr>
          <w:rFonts w:ascii="Arial" w:hAnsi="Arial" w:cs="Arial"/>
          <w:color w:val="000000"/>
          <w:sz w:val="20"/>
        </w:rPr>
        <w:t xml:space="preserve">ode dne jejich vyúčtování </w:t>
      </w:r>
      <w:r>
        <w:rPr>
          <w:rFonts w:ascii="Arial" w:hAnsi="Arial" w:cs="Arial"/>
          <w:color w:val="000000"/>
          <w:sz w:val="20"/>
        </w:rPr>
        <w:t>Kupujícím</w:t>
      </w:r>
      <w:r w:rsidRPr="00C06F02">
        <w:rPr>
          <w:rFonts w:ascii="Arial" w:hAnsi="Arial" w:cs="Arial"/>
          <w:color w:val="000000"/>
          <w:sz w:val="20"/>
        </w:rPr>
        <w:t xml:space="preserve">; tím nejsou žádným způsobem dotčena nebo omezena práva </w:t>
      </w:r>
      <w:r>
        <w:rPr>
          <w:rFonts w:ascii="Arial" w:hAnsi="Arial" w:cs="Arial"/>
          <w:color w:val="000000"/>
          <w:sz w:val="20"/>
        </w:rPr>
        <w:t>Kupujícího</w:t>
      </w:r>
      <w:r w:rsidRPr="00C06F02">
        <w:rPr>
          <w:rFonts w:ascii="Arial" w:hAnsi="Arial" w:cs="Arial"/>
          <w:color w:val="000000"/>
          <w:sz w:val="20"/>
        </w:rPr>
        <w:t xml:space="preserve"> vyplývají</w:t>
      </w:r>
      <w:r w:rsidRPr="00F4253B">
        <w:rPr>
          <w:rFonts w:ascii="Arial" w:hAnsi="Arial" w:cs="Arial"/>
          <w:color w:val="000000"/>
          <w:sz w:val="20"/>
        </w:rPr>
        <w:t xml:space="preserve">cí </w:t>
      </w:r>
      <w:r>
        <w:rPr>
          <w:rFonts w:ascii="Arial" w:hAnsi="Arial" w:cs="Arial"/>
          <w:color w:val="000000"/>
          <w:sz w:val="20"/>
        </w:rPr>
        <w:t>z předmětné záruky</w:t>
      </w:r>
      <w:r w:rsidR="004F2AA0" w:rsidRPr="007E31D0">
        <w:rPr>
          <w:rFonts w:ascii="Arial" w:hAnsi="Arial" w:cs="Arial"/>
          <w:sz w:val="20"/>
        </w:rPr>
        <w:t>.</w:t>
      </w:r>
    </w:p>
    <w:p w:rsidR="00C8551F" w:rsidRPr="001007EF" w:rsidRDefault="006E1893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Smluvní pokuty</w:t>
      </w:r>
    </w:p>
    <w:p w:rsidR="006E1893" w:rsidRPr="00182DC8" w:rsidRDefault="006E1893" w:rsidP="006E1893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</w:t>
      </w:r>
      <w:r w:rsidRPr="001079BC">
        <w:rPr>
          <w:rFonts w:ascii="Arial" w:hAnsi="Arial" w:cs="Arial"/>
          <w:sz w:val="20"/>
        </w:rPr>
        <w:t xml:space="preserve">prodlení </w:t>
      </w:r>
      <w:r>
        <w:rPr>
          <w:rFonts w:ascii="Arial" w:hAnsi="Arial" w:cs="Arial"/>
          <w:sz w:val="20"/>
        </w:rPr>
        <w:t>Prodávajícího</w:t>
      </w:r>
      <w:r w:rsidRPr="001079BC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 </w:t>
      </w:r>
      <w:r w:rsidRPr="00182DC8">
        <w:rPr>
          <w:rFonts w:ascii="Arial" w:hAnsi="Arial" w:cs="Arial"/>
          <w:sz w:val="20"/>
        </w:rPr>
        <w:t xml:space="preserve">dodáním Zboží či jeho části dle Smlouvy je Prodávající povinen zaplatit Kupujícímu smluvní pokutu ve výši </w:t>
      </w:r>
      <w:r w:rsidR="00D3326C">
        <w:rPr>
          <w:rFonts w:ascii="Arial" w:hAnsi="Arial" w:cs="Arial"/>
          <w:sz w:val="20"/>
        </w:rPr>
        <w:t>500,</w:t>
      </w:r>
      <w:r w:rsidR="001C4D22" w:rsidRPr="00182DC8">
        <w:rPr>
          <w:rFonts w:ascii="Arial" w:hAnsi="Arial" w:cs="Arial"/>
          <w:sz w:val="20"/>
        </w:rPr>
        <w:t>- Kč</w:t>
      </w:r>
      <w:r w:rsidRPr="00182DC8">
        <w:rPr>
          <w:rFonts w:ascii="Arial" w:hAnsi="Arial" w:cs="Arial"/>
          <w:sz w:val="20"/>
        </w:rPr>
        <w:t xml:space="preserve">, a to za každý započatý den prodlení. Zaplacením smluvní pokuty není dotčen ani omezen nárok Kupujícího na náhradu škody. </w:t>
      </w:r>
    </w:p>
    <w:p w:rsidR="006E1893" w:rsidRDefault="006E1893" w:rsidP="006E1893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 w:rsidRPr="00182DC8">
        <w:rPr>
          <w:rFonts w:ascii="Arial" w:hAnsi="Arial" w:cs="Arial"/>
          <w:sz w:val="20"/>
        </w:rPr>
        <w:t>Kupující je povinen zaplatit Prodávajícímu úrok z prodlení ve výši 0,05%</w:t>
      </w:r>
      <w:r w:rsidRPr="006E1893">
        <w:rPr>
          <w:rFonts w:ascii="Arial" w:hAnsi="Arial" w:cs="Arial"/>
          <w:sz w:val="20"/>
        </w:rPr>
        <w:t xml:space="preserve"> z dlužné částky kupní ceny za každý den prodlení s její</w:t>
      </w:r>
      <w:r>
        <w:rPr>
          <w:rFonts w:ascii="Arial" w:hAnsi="Arial" w:cs="Arial"/>
          <w:sz w:val="20"/>
        </w:rPr>
        <w:t>m zaplacením.</w:t>
      </w:r>
    </w:p>
    <w:p w:rsidR="00D0104F" w:rsidRPr="005A6C84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1356BC">
        <w:rPr>
          <w:rFonts w:ascii="Arial" w:hAnsi="Arial" w:cs="Arial"/>
          <w:color w:val="000000"/>
          <w:sz w:val="20"/>
        </w:rPr>
        <w:t xml:space="preserve">Uplatněním práva na zaplacení smluvní pokuty ani její úhradou dle této Smlouvy není dotčeno ani omezeno právo na náhradu </w:t>
      </w:r>
      <w:r w:rsidRPr="009675C2">
        <w:rPr>
          <w:rFonts w:ascii="Arial" w:hAnsi="Arial" w:cs="Arial"/>
          <w:color w:val="000000"/>
          <w:sz w:val="20"/>
        </w:rPr>
        <w:t xml:space="preserve">újmy </w:t>
      </w:r>
      <w:r w:rsidRPr="000D67A5">
        <w:rPr>
          <w:rFonts w:ascii="Arial" w:hAnsi="Arial" w:cs="Arial"/>
          <w:color w:val="000000"/>
          <w:sz w:val="20"/>
        </w:rPr>
        <w:t xml:space="preserve">způsobené porušením povinnosti, na kterou se </w:t>
      </w:r>
      <w:r w:rsidRPr="00D30366">
        <w:rPr>
          <w:rFonts w:ascii="Arial" w:hAnsi="Arial" w:cs="Arial"/>
          <w:color w:val="000000"/>
          <w:sz w:val="20"/>
        </w:rPr>
        <w:t>ne</w:t>
      </w:r>
      <w:r w:rsidRPr="008E4DC1">
        <w:rPr>
          <w:rFonts w:ascii="Arial" w:hAnsi="Arial" w:cs="Arial"/>
          <w:color w:val="000000"/>
          <w:sz w:val="20"/>
        </w:rPr>
        <w:t>vztahuje smluvní pokuta</w:t>
      </w:r>
      <w:r w:rsidRPr="00D674FA">
        <w:rPr>
          <w:rFonts w:ascii="Arial" w:hAnsi="Arial" w:cs="Arial"/>
          <w:color w:val="000000"/>
          <w:sz w:val="20"/>
        </w:rPr>
        <w:t xml:space="preserve"> podle této Smlou</w:t>
      </w:r>
      <w:r w:rsidRPr="00FB5793">
        <w:rPr>
          <w:rFonts w:ascii="Arial" w:hAnsi="Arial" w:cs="Arial"/>
          <w:color w:val="000000"/>
          <w:sz w:val="20"/>
        </w:rPr>
        <w:t>vy</w:t>
      </w:r>
      <w:r w:rsidRPr="005A6C84">
        <w:rPr>
          <w:rFonts w:ascii="Arial" w:hAnsi="Arial" w:cs="Arial"/>
          <w:color w:val="000000"/>
          <w:sz w:val="20"/>
        </w:rPr>
        <w:t xml:space="preserve">. </w:t>
      </w:r>
    </w:p>
    <w:p w:rsidR="00D0104F" w:rsidRPr="00D0104F" w:rsidRDefault="00D0104F" w:rsidP="00D0104F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 w:rsidRPr="00C06F02">
        <w:rPr>
          <w:rFonts w:ascii="Arial" w:hAnsi="Arial" w:cs="Arial"/>
          <w:color w:val="000000"/>
          <w:sz w:val="20"/>
        </w:rPr>
        <w:t>Smluvní pokuty určené procentem se počítají z </w:t>
      </w:r>
      <w:r>
        <w:rPr>
          <w:rFonts w:ascii="Arial" w:hAnsi="Arial" w:cs="Arial"/>
          <w:color w:val="000000"/>
          <w:sz w:val="20"/>
        </w:rPr>
        <w:t>c</w:t>
      </w:r>
      <w:r w:rsidRPr="00C06F02">
        <w:rPr>
          <w:rFonts w:ascii="Arial" w:hAnsi="Arial" w:cs="Arial"/>
          <w:color w:val="000000"/>
          <w:sz w:val="20"/>
        </w:rPr>
        <w:t xml:space="preserve">eny </w:t>
      </w:r>
      <w:r w:rsidRPr="00F4253B">
        <w:rPr>
          <w:rFonts w:ascii="Arial" w:hAnsi="Arial" w:cs="Arial"/>
          <w:color w:val="000000"/>
          <w:sz w:val="20"/>
        </w:rPr>
        <w:t xml:space="preserve">Zboží </w:t>
      </w:r>
      <w:r w:rsidRPr="00B83E54">
        <w:rPr>
          <w:rFonts w:ascii="Arial" w:hAnsi="Arial" w:cs="Arial"/>
          <w:color w:val="000000"/>
          <w:sz w:val="20"/>
        </w:rPr>
        <w:t>bez DPH</w:t>
      </w:r>
    </w:p>
    <w:p w:rsidR="00D0104F" w:rsidRPr="00743E70" w:rsidRDefault="00D0104F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 w:rsidRPr="00743E70">
        <w:rPr>
          <w:rFonts w:ascii="Arial" w:hAnsi="Arial" w:cs="Arial"/>
        </w:rPr>
        <w:t>odstoupení od smlouvy</w:t>
      </w:r>
    </w:p>
    <w:p w:rsidR="00D0104F" w:rsidRPr="00223E17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Kupující</w:t>
      </w:r>
      <w:r w:rsidRPr="00175D1D">
        <w:rPr>
          <w:rFonts w:ascii="Arial" w:hAnsi="Arial" w:cs="Arial"/>
          <w:color w:val="000000"/>
          <w:sz w:val="20"/>
        </w:rPr>
        <w:t xml:space="preserve"> je oprávněn odstoupit od S</w:t>
      </w:r>
      <w:r w:rsidRPr="0041584A">
        <w:rPr>
          <w:rFonts w:ascii="Arial" w:hAnsi="Arial" w:cs="Arial"/>
          <w:color w:val="000000"/>
          <w:sz w:val="20"/>
        </w:rPr>
        <w:t xml:space="preserve">mlouvy z důvodů podstatného porušení smluvní povinnosti </w:t>
      </w:r>
      <w:r>
        <w:rPr>
          <w:rFonts w:ascii="Arial" w:hAnsi="Arial" w:cs="Arial"/>
          <w:color w:val="000000"/>
          <w:sz w:val="20"/>
        </w:rPr>
        <w:t>Prodávajícím</w:t>
      </w:r>
      <w:r w:rsidRPr="006B2363">
        <w:rPr>
          <w:rFonts w:ascii="Arial" w:hAnsi="Arial" w:cs="Arial"/>
          <w:color w:val="000000"/>
          <w:sz w:val="20"/>
        </w:rPr>
        <w:t xml:space="preserve">, za což se považuje </w:t>
      </w:r>
      <w:r w:rsidRPr="00643B3B">
        <w:rPr>
          <w:rFonts w:ascii="Arial" w:hAnsi="Arial" w:cs="Arial"/>
          <w:color w:val="000000"/>
          <w:sz w:val="20"/>
        </w:rPr>
        <w:t xml:space="preserve">zejména </w:t>
      </w:r>
      <w:r w:rsidRPr="00223E17">
        <w:rPr>
          <w:rFonts w:ascii="Arial" w:hAnsi="Arial" w:cs="Arial"/>
          <w:color w:val="000000"/>
          <w:sz w:val="20"/>
        </w:rPr>
        <w:t>následující:</w:t>
      </w:r>
    </w:p>
    <w:p w:rsidR="00D0104F" w:rsidRPr="00C957A2" w:rsidRDefault="00D0104F" w:rsidP="00D0104F">
      <w:pPr>
        <w:pStyle w:val="Nadpis2"/>
        <w:numPr>
          <w:ilvl w:val="2"/>
          <w:numId w:val="2"/>
        </w:numPr>
        <w:tabs>
          <w:tab w:val="clear" w:pos="1571"/>
          <w:tab w:val="num" w:pos="1429"/>
        </w:tabs>
        <w:spacing w:line="260" w:lineRule="atLeast"/>
        <w:ind w:left="1429"/>
        <w:rPr>
          <w:rFonts w:ascii="Arial" w:hAnsi="Arial" w:cs="Arial"/>
          <w:color w:val="000000"/>
          <w:sz w:val="20"/>
        </w:rPr>
      </w:pPr>
      <w:r w:rsidRPr="00C957A2">
        <w:rPr>
          <w:rFonts w:ascii="Arial" w:hAnsi="Arial" w:cs="Arial"/>
          <w:color w:val="000000"/>
          <w:sz w:val="20"/>
        </w:rPr>
        <w:t xml:space="preserve">prodlení </w:t>
      </w:r>
      <w:r>
        <w:rPr>
          <w:rFonts w:ascii="Arial" w:hAnsi="Arial" w:cs="Arial"/>
          <w:color w:val="000000"/>
          <w:sz w:val="20"/>
        </w:rPr>
        <w:t>Prodávajícího</w:t>
      </w:r>
      <w:r w:rsidRPr="001356BC">
        <w:rPr>
          <w:rFonts w:ascii="Arial" w:hAnsi="Arial" w:cs="Arial"/>
          <w:color w:val="000000"/>
          <w:sz w:val="20"/>
        </w:rPr>
        <w:t xml:space="preserve"> </w:t>
      </w:r>
      <w:r w:rsidRPr="009675C2">
        <w:rPr>
          <w:rFonts w:ascii="Arial" w:hAnsi="Arial" w:cs="Arial"/>
          <w:color w:val="000000"/>
          <w:sz w:val="20"/>
        </w:rPr>
        <w:t>s </w:t>
      </w:r>
      <w:r w:rsidRPr="000D67A5">
        <w:rPr>
          <w:rFonts w:ascii="Arial" w:hAnsi="Arial" w:cs="Arial"/>
          <w:sz w:val="20"/>
        </w:rPr>
        <w:t xml:space="preserve">dodáním Zboží dle čl. </w:t>
      </w:r>
      <w:r>
        <w:rPr>
          <w:rFonts w:ascii="Arial" w:hAnsi="Arial" w:cs="Arial"/>
          <w:sz w:val="20"/>
        </w:rPr>
        <w:t>3.1</w:t>
      </w:r>
      <w:r w:rsidRPr="00DF49AC">
        <w:rPr>
          <w:rFonts w:ascii="Arial" w:hAnsi="Arial" w:cs="Arial"/>
          <w:sz w:val="20"/>
        </w:rPr>
        <w:t>.</w:t>
      </w:r>
      <w:r w:rsidRPr="001145FE">
        <w:rPr>
          <w:rFonts w:ascii="Arial" w:hAnsi="Arial" w:cs="Arial"/>
          <w:sz w:val="20"/>
        </w:rPr>
        <w:t xml:space="preserve"> Smlouvy</w:t>
      </w:r>
      <w:r>
        <w:rPr>
          <w:rFonts w:ascii="Arial" w:hAnsi="Arial" w:cs="Arial"/>
          <w:sz w:val="20"/>
        </w:rPr>
        <w:t xml:space="preserve"> delší než 1 (jeden) měsíc</w:t>
      </w:r>
      <w:r w:rsidRPr="00C957A2">
        <w:rPr>
          <w:rFonts w:ascii="Arial" w:hAnsi="Arial" w:cs="Arial"/>
          <w:color w:val="000000"/>
          <w:sz w:val="20"/>
        </w:rPr>
        <w:t>;</w:t>
      </w:r>
    </w:p>
    <w:p w:rsidR="00D0104F" w:rsidRPr="005A6C84" w:rsidRDefault="00D0104F" w:rsidP="00D0104F">
      <w:pPr>
        <w:pStyle w:val="Nadpis2"/>
        <w:numPr>
          <w:ilvl w:val="2"/>
          <w:numId w:val="2"/>
        </w:numPr>
        <w:tabs>
          <w:tab w:val="clear" w:pos="1571"/>
          <w:tab w:val="num" w:pos="1429"/>
        </w:tabs>
        <w:spacing w:line="260" w:lineRule="atLeast"/>
        <w:ind w:left="1429"/>
        <w:rPr>
          <w:rFonts w:ascii="Arial" w:hAnsi="Arial" w:cs="Arial"/>
          <w:color w:val="000000"/>
          <w:sz w:val="20"/>
        </w:rPr>
      </w:pPr>
      <w:r w:rsidRPr="001356BC">
        <w:rPr>
          <w:rFonts w:ascii="Arial" w:hAnsi="Arial" w:cs="Arial"/>
          <w:color w:val="000000"/>
          <w:sz w:val="20"/>
        </w:rPr>
        <w:lastRenderedPageBreak/>
        <w:t xml:space="preserve">Zboží </w:t>
      </w:r>
      <w:r w:rsidRPr="00FB5793">
        <w:rPr>
          <w:rFonts w:ascii="Arial" w:hAnsi="Arial" w:cs="Arial"/>
          <w:color w:val="000000"/>
          <w:sz w:val="20"/>
        </w:rPr>
        <w:t>vykazuj</w:t>
      </w:r>
      <w:r w:rsidRPr="005A6C84">
        <w:rPr>
          <w:rFonts w:ascii="Arial" w:hAnsi="Arial" w:cs="Arial"/>
          <w:color w:val="000000"/>
          <w:sz w:val="20"/>
        </w:rPr>
        <w:t>e</w:t>
      </w:r>
      <w:r w:rsidRPr="00F4253B">
        <w:rPr>
          <w:rFonts w:ascii="Arial" w:hAnsi="Arial" w:cs="Arial"/>
          <w:color w:val="000000"/>
          <w:sz w:val="20"/>
        </w:rPr>
        <w:t xml:space="preserve"> opakovaně nedos</w:t>
      </w:r>
      <w:r w:rsidRPr="00B83E54">
        <w:rPr>
          <w:rFonts w:ascii="Arial" w:hAnsi="Arial" w:cs="Arial"/>
          <w:color w:val="000000"/>
          <w:sz w:val="20"/>
        </w:rPr>
        <w:t>tatky kvality,</w:t>
      </w:r>
      <w:r w:rsidRPr="00076EBF">
        <w:rPr>
          <w:rFonts w:ascii="Arial" w:hAnsi="Arial" w:cs="Arial"/>
          <w:color w:val="000000"/>
          <w:sz w:val="20"/>
        </w:rPr>
        <w:t xml:space="preserve"> jakosti či množství příslušenství nebo odporuje</w:t>
      </w:r>
      <w:r w:rsidRPr="00175D1D">
        <w:rPr>
          <w:rFonts w:ascii="Arial" w:hAnsi="Arial" w:cs="Arial"/>
          <w:color w:val="000000"/>
          <w:sz w:val="20"/>
        </w:rPr>
        <w:t xml:space="preserve"> Smlouvě; v tomto případě stanoví </w:t>
      </w:r>
      <w:r>
        <w:rPr>
          <w:rFonts w:ascii="Arial" w:hAnsi="Arial" w:cs="Arial"/>
          <w:color w:val="000000"/>
          <w:sz w:val="20"/>
        </w:rPr>
        <w:t>Kupující</w:t>
      </w:r>
      <w:r w:rsidRPr="00175D1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Prodávajícímu</w:t>
      </w:r>
      <w:r w:rsidRPr="0041584A">
        <w:rPr>
          <w:rFonts w:ascii="Arial" w:hAnsi="Arial" w:cs="Arial"/>
          <w:color w:val="000000"/>
          <w:sz w:val="20"/>
        </w:rPr>
        <w:t xml:space="preserve"> </w:t>
      </w:r>
      <w:r w:rsidRPr="00550886">
        <w:rPr>
          <w:rFonts w:ascii="Arial" w:hAnsi="Arial" w:cs="Arial"/>
          <w:color w:val="000000"/>
          <w:sz w:val="20"/>
        </w:rPr>
        <w:t xml:space="preserve">lhůtu, do kdy je </w:t>
      </w:r>
      <w:r>
        <w:rPr>
          <w:rFonts w:ascii="Arial" w:hAnsi="Arial" w:cs="Arial"/>
          <w:color w:val="000000"/>
          <w:sz w:val="20"/>
        </w:rPr>
        <w:t xml:space="preserve">Prodávající </w:t>
      </w:r>
      <w:r w:rsidRPr="00643B3B">
        <w:rPr>
          <w:rFonts w:ascii="Arial" w:hAnsi="Arial" w:cs="Arial"/>
          <w:color w:val="000000"/>
          <w:sz w:val="20"/>
        </w:rPr>
        <w:t xml:space="preserve">povinen nedostatky odstranit a po marném uplynutí této lhůty je </w:t>
      </w:r>
      <w:r>
        <w:rPr>
          <w:rFonts w:ascii="Arial" w:hAnsi="Arial" w:cs="Arial"/>
          <w:color w:val="000000"/>
          <w:sz w:val="20"/>
        </w:rPr>
        <w:t>Kupující</w:t>
      </w:r>
      <w:r w:rsidRPr="00643B3B">
        <w:rPr>
          <w:rFonts w:ascii="Arial" w:hAnsi="Arial" w:cs="Arial"/>
          <w:color w:val="000000"/>
          <w:sz w:val="20"/>
        </w:rPr>
        <w:t xml:space="preserve"> oprávněn odstoupit od Smlouvy</w:t>
      </w:r>
      <w:r>
        <w:rPr>
          <w:rFonts w:ascii="Arial" w:hAnsi="Arial" w:cs="Arial"/>
          <w:color w:val="000000"/>
          <w:sz w:val="20"/>
        </w:rPr>
        <w:t>.</w:t>
      </w:r>
    </w:p>
    <w:p w:rsidR="00D0104F" w:rsidRPr="00CA458C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Kupující</w:t>
      </w:r>
      <w:r w:rsidRPr="004B2ABD">
        <w:rPr>
          <w:rFonts w:ascii="Arial" w:hAnsi="Arial" w:cs="Arial"/>
          <w:color w:val="000000"/>
          <w:sz w:val="20"/>
        </w:rPr>
        <w:t xml:space="preserve"> je dále oprávněn odstoupit od Smlouvy v případě, že </w:t>
      </w:r>
      <w:r w:rsidRPr="00175D1D">
        <w:rPr>
          <w:rFonts w:ascii="Arial" w:hAnsi="Arial" w:cs="Arial"/>
          <w:color w:val="000000"/>
          <w:sz w:val="20"/>
        </w:rPr>
        <w:t xml:space="preserve">vůči </w:t>
      </w:r>
      <w:r>
        <w:rPr>
          <w:rFonts w:ascii="Arial" w:hAnsi="Arial" w:cs="Arial"/>
          <w:color w:val="000000"/>
          <w:sz w:val="20"/>
        </w:rPr>
        <w:t>Prodávajícímu</w:t>
      </w:r>
      <w:r w:rsidRPr="00550886">
        <w:rPr>
          <w:rFonts w:ascii="Arial" w:hAnsi="Arial" w:cs="Arial"/>
          <w:color w:val="000000"/>
          <w:sz w:val="20"/>
        </w:rPr>
        <w:t xml:space="preserve"> je zahájeno insolvenční řízení, </w:t>
      </w:r>
      <w:r>
        <w:rPr>
          <w:rFonts w:ascii="Arial" w:hAnsi="Arial" w:cs="Arial"/>
          <w:color w:val="000000"/>
          <w:sz w:val="20"/>
        </w:rPr>
        <w:t>Prodávající</w:t>
      </w:r>
      <w:r w:rsidRPr="00643B3B">
        <w:rPr>
          <w:rFonts w:ascii="Arial" w:hAnsi="Arial" w:cs="Arial"/>
          <w:color w:val="000000"/>
          <w:sz w:val="20"/>
        </w:rPr>
        <w:t xml:space="preserve"> je v úpadku, na jeho majetek je prohlášen konkurs nebo pokud </w:t>
      </w:r>
      <w:r>
        <w:rPr>
          <w:rFonts w:ascii="Arial" w:hAnsi="Arial" w:cs="Arial"/>
          <w:color w:val="000000"/>
          <w:sz w:val="20"/>
        </w:rPr>
        <w:t>Prodávající</w:t>
      </w:r>
      <w:r w:rsidRPr="00CA458C">
        <w:rPr>
          <w:rFonts w:ascii="Arial" w:hAnsi="Arial" w:cs="Arial"/>
          <w:color w:val="000000"/>
          <w:sz w:val="20"/>
        </w:rPr>
        <w:t xml:space="preserve"> vstoupí do likvidace.</w:t>
      </w:r>
    </w:p>
    <w:p w:rsidR="00D0104F" w:rsidRPr="00B959C0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Prodávající</w:t>
      </w:r>
      <w:r w:rsidRPr="00B959C0">
        <w:rPr>
          <w:rFonts w:ascii="Arial" w:hAnsi="Arial" w:cs="Arial"/>
          <w:color w:val="000000"/>
          <w:sz w:val="20"/>
        </w:rPr>
        <w:t xml:space="preserve"> je oprávněn odstoupit od Smlouvy z důvodů podstatného porušení smluvních povinností, za což se považuje následující:</w:t>
      </w:r>
    </w:p>
    <w:p w:rsidR="00D0104F" w:rsidRPr="008A2669" w:rsidRDefault="00D0104F" w:rsidP="00D0104F">
      <w:pPr>
        <w:pStyle w:val="Nadpis2"/>
        <w:numPr>
          <w:ilvl w:val="2"/>
          <w:numId w:val="2"/>
        </w:numPr>
        <w:tabs>
          <w:tab w:val="clear" w:pos="1571"/>
          <w:tab w:val="num" w:pos="1429"/>
        </w:tabs>
        <w:spacing w:line="260" w:lineRule="atLeast"/>
        <w:ind w:left="1429"/>
        <w:rPr>
          <w:rFonts w:ascii="Arial" w:hAnsi="Arial" w:cs="Arial"/>
          <w:color w:val="000000"/>
          <w:sz w:val="20"/>
        </w:rPr>
      </w:pPr>
      <w:r w:rsidRPr="00AC3A6A">
        <w:rPr>
          <w:rFonts w:ascii="Arial" w:hAnsi="Arial" w:cs="Arial"/>
          <w:color w:val="000000"/>
          <w:sz w:val="20"/>
        </w:rPr>
        <w:t xml:space="preserve">prodlení </w:t>
      </w:r>
      <w:r>
        <w:rPr>
          <w:rFonts w:ascii="Arial" w:hAnsi="Arial" w:cs="Arial"/>
          <w:color w:val="000000"/>
          <w:sz w:val="20"/>
        </w:rPr>
        <w:t>Kupujícího</w:t>
      </w:r>
      <w:r w:rsidRPr="00AC3A6A">
        <w:rPr>
          <w:rFonts w:ascii="Arial" w:hAnsi="Arial" w:cs="Arial"/>
          <w:color w:val="000000"/>
          <w:sz w:val="20"/>
        </w:rPr>
        <w:t xml:space="preserve"> se zaplacením faktury po dobu delš</w:t>
      </w:r>
      <w:r w:rsidRPr="00FD43EA">
        <w:rPr>
          <w:rFonts w:ascii="Arial" w:hAnsi="Arial" w:cs="Arial"/>
          <w:color w:val="000000"/>
          <w:sz w:val="20"/>
        </w:rPr>
        <w:t xml:space="preserve">í než 30 </w:t>
      </w:r>
      <w:r w:rsidRPr="00CE1C91">
        <w:rPr>
          <w:rFonts w:ascii="Arial" w:hAnsi="Arial" w:cs="Arial"/>
          <w:color w:val="000000"/>
          <w:sz w:val="20"/>
        </w:rPr>
        <w:t>(třicet</w:t>
      </w:r>
      <w:r w:rsidRPr="00A301B7">
        <w:rPr>
          <w:rFonts w:ascii="Arial" w:hAnsi="Arial" w:cs="Arial"/>
          <w:color w:val="000000"/>
          <w:sz w:val="20"/>
        </w:rPr>
        <w:t>)</w:t>
      </w:r>
      <w:r w:rsidRPr="00BE7968">
        <w:rPr>
          <w:rFonts w:ascii="Arial" w:hAnsi="Arial" w:cs="Arial"/>
          <w:color w:val="000000"/>
          <w:sz w:val="20"/>
        </w:rPr>
        <w:t xml:space="preserve"> </w:t>
      </w:r>
      <w:r w:rsidRPr="00DB70BF">
        <w:rPr>
          <w:rFonts w:ascii="Arial" w:hAnsi="Arial" w:cs="Arial"/>
          <w:color w:val="000000"/>
          <w:sz w:val="20"/>
        </w:rPr>
        <w:t>dnů po lhůtě jej</w:t>
      </w:r>
      <w:r>
        <w:rPr>
          <w:rFonts w:ascii="Arial" w:hAnsi="Arial" w:cs="Arial"/>
          <w:color w:val="000000"/>
          <w:sz w:val="20"/>
        </w:rPr>
        <w:t>í</w:t>
      </w:r>
      <w:r w:rsidRPr="00DB70BF">
        <w:rPr>
          <w:rFonts w:ascii="Arial" w:hAnsi="Arial" w:cs="Arial"/>
          <w:color w:val="000000"/>
          <w:sz w:val="20"/>
        </w:rPr>
        <w:t xml:space="preserve"> spl</w:t>
      </w:r>
      <w:r w:rsidRPr="0078604D">
        <w:rPr>
          <w:rFonts w:ascii="Arial" w:hAnsi="Arial" w:cs="Arial"/>
          <w:color w:val="000000"/>
          <w:sz w:val="20"/>
        </w:rPr>
        <w:t xml:space="preserve">atnosti, a to za předpokladu, že na možnost odstoupení od Smlouvy byl </w:t>
      </w:r>
      <w:r>
        <w:rPr>
          <w:rFonts w:ascii="Arial" w:hAnsi="Arial" w:cs="Arial"/>
          <w:color w:val="000000"/>
          <w:sz w:val="20"/>
        </w:rPr>
        <w:t>Kupující</w:t>
      </w:r>
      <w:r w:rsidRPr="0078604D">
        <w:rPr>
          <w:rFonts w:ascii="Arial" w:hAnsi="Arial" w:cs="Arial"/>
          <w:color w:val="000000"/>
          <w:sz w:val="20"/>
        </w:rPr>
        <w:t xml:space="preserve"> s předstihem alespoň </w:t>
      </w:r>
      <w:r w:rsidRPr="008E3652">
        <w:rPr>
          <w:rFonts w:ascii="Arial" w:hAnsi="Arial" w:cs="Arial"/>
          <w:color w:val="000000"/>
          <w:sz w:val="20"/>
        </w:rPr>
        <w:t xml:space="preserve">10 </w:t>
      </w:r>
      <w:r w:rsidRPr="00C5439A">
        <w:rPr>
          <w:rFonts w:ascii="Arial" w:hAnsi="Arial" w:cs="Arial"/>
          <w:color w:val="000000"/>
          <w:sz w:val="20"/>
        </w:rPr>
        <w:t>(deset</w:t>
      </w:r>
      <w:r w:rsidRPr="001E5E5C">
        <w:rPr>
          <w:rFonts w:ascii="Arial" w:hAnsi="Arial" w:cs="Arial"/>
          <w:color w:val="000000"/>
          <w:sz w:val="20"/>
        </w:rPr>
        <w:t>)</w:t>
      </w:r>
      <w:r w:rsidRPr="00676D3F">
        <w:rPr>
          <w:rFonts w:ascii="Arial" w:hAnsi="Arial" w:cs="Arial"/>
          <w:color w:val="000000"/>
          <w:sz w:val="20"/>
        </w:rPr>
        <w:t xml:space="preserve"> </w:t>
      </w:r>
      <w:r w:rsidRPr="008A2669">
        <w:rPr>
          <w:rFonts w:ascii="Arial" w:hAnsi="Arial" w:cs="Arial"/>
          <w:color w:val="000000"/>
          <w:sz w:val="20"/>
        </w:rPr>
        <w:t xml:space="preserve">dnů písemně upozorněn </w:t>
      </w:r>
      <w:r>
        <w:rPr>
          <w:rFonts w:ascii="Arial" w:hAnsi="Arial" w:cs="Arial"/>
          <w:color w:val="000000"/>
          <w:sz w:val="20"/>
        </w:rPr>
        <w:t>Prodávajícím</w:t>
      </w:r>
      <w:r w:rsidRPr="008A2669">
        <w:rPr>
          <w:rFonts w:ascii="Arial" w:hAnsi="Arial" w:cs="Arial"/>
          <w:color w:val="000000"/>
          <w:sz w:val="20"/>
        </w:rPr>
        <w:t xml:space="preserve"> a</w:t>
      </w:r>
      <w:r>
        <w:rPr>
          <w:rFonts w:ascii="Arial" w:hAnsi="Arial" w:cs="Arial"/>
          <w:color w:val="000000"/>
          <w:sz w:val="20"/>
        </w:rPr>
        <w:t> Kupující</w:t>
      </w:r>
      <w:r w:rsidRPr="008A2669">
        <w:rPr>
          <w:rFonts w:ascii="Arial" w:hAnsi="Arial" w:cs="Arial"/>
          <w:color w:val="000000"/>
          <w:sz w:val="20"/>
        </w:rPr>
        <w:t xml:space="preserve"> v uvedené lhůtě dlužnou částku neuhradil.  </w:t>
      </w:r>
    </w:p>
    <w:p w:rsidR="00D0104F" w:rsidRPr="00E55A5E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9C65B3">
        <w:rPr>
          <w:rFonts w:ascii="Arial" w:hAnsi="Arial" w:cs="Arial"/>
          <w:color w:val="000000"/>
          <w:sz w:val="20"/>
        </w:rPr>
        <w:t xml:space="preserve">Účinnost odstoupení od Smlouvy nastává dnem doručení písemného oznámení </w:t>
      </w:r>
      <w:r w:rsidRPr="0085724C">
        <w:rPr>
          <w:rFonts w:ascii="Arial" w:hAnsi="Arial" w:cs="Arial"/>
          <w:color w:val="000000"/>
          <w:sz w:val="20"/>
        </w:rPr>
        <w:t>druhé Smluvní straně</w:t>
      </w:r>
      <w:r w:rsidRPr="00E55A5E">
        <w:rPr>
          <w:rFonts w:ascii="Arial" w:hAnsi="Arial" w:cs="Arial"/>
          <w:color w:val="000000"/>
          <w:sz w:val="20"/>
        </w:rPr>
        <w:t>.</w:t>
      </w:r>
    </w:p>
    <w:p w:rsidR="00D0104F" w:rsidRPr="00D0104F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284632">
        <w:rPr>
          <w:rFonts w:ascii="Arial" w:hAnsi="Arial" w:cs="Arial"/>
          <w:color w:val="000000"/>
          <w:sz w:val="20"/>
        </w:rPr>
        <w:t xml:space="preserve">Odstoupením od Smlouvy nezanikají povinnosti Smluvních </w:t>
      </w:r>
      <w:r w:rsidRPr="007519A9">
        <w:rPr>
          <w:rFonts w:ascii="Arial" w:hAnsi="Arial" w:cs="Arial"/>
          <w:color w:val="000000"/>
          <w:sz w:val="20"/>
        </w:rPr>
        <w:t xml:space="preserve">stran k náhradě </w:t>
      </w:r>
      <w:r w:rsidRPr="00157FE4">
        <w:rPr>
          <w:rFonts w:ascii="Arial" w:hAnsi="Arial" w:cs="Arial"/>
          <w:color w:val="000000"/>
          <w:sz w:val="20"/>
        </w:rPr>
        <w:t>újmy a k úhradě smluvních pokut za závazky, které byly porušeny některou ze Smluvních stran před doručením oznámení o odstoupení</w:t>
      </w:r>
      <w:r>
        <w:rPr>
          <w:rFonts w:ascii="Arial" w:hAnsi="Arial" w:cs="Arial"/>
          <w:color w:val="000000"/>
          <w:sz w:val="20"/>
        </w:rPr>
        <w:t>,</w:t>
      </w:r>
      <w:r w:rsidRPr="005A6C84">
        <w:rPr>
          <w:rFonts w:ascii="Arial" w:hAnsi="Arial" w:cs="Arial"/>
          <w:color w:val="000000"/>
          <w:sz w:val="20"/>
        </w:rPr>
        <w:t xml:space="preserve"> a dále ty závazky, které mají vzhledem ke své povaze trvat i po skončení Smlouvy</w:t>
      </w:r>
    </w:p>
    <w:p w:rsidR="00C8551F" w:rsidRPr="001007EF" w:rsidRDefault="00C8551F" w:rsidP="00743E70">
      <w:pPr>
        <w:pStyle w:val="Nadpis1"/>
        <w:numPr>
          <w:ilvl w:val="0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360" w:line="260" w:lineRule="atLeast"/>
        <w:ind w:left="221" w:hanging="221"/>
        <w:jc w:val="center"/>
        <w:textAlignment w:val="baseline"/>
        <w:rPr>
          <w:rFonts w:ascii="Arial" w:hAnsi="Arial" w:cs="Arial"/>
        </w:rPr>
      </w:pPr>
      <w:r w:rsidRPr="001007EF">
        <w:rPr>
          <w:rFonts w:ascii="Arial" w:hAnsi="Arial" w:cs="Arial"/>
        </w:rPr>
        <w:t>závěrečná ustanovení</w:t>
      </w:r>
    </w:p>
    <w:p w:rsidR="00D0104F" w:rsidRPr="00076EBF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C06F02">
        <w:rPr>
          <w:rFonts w:ascii="Arial" w:hAnsi="Arial" w:cs="Arial"/>
          <w:color w:val="000000"/>
          <w:sz w:val="20"/>
        </w:rPr>
        <w:t>Práva a povinnosti Smluvních stran vzniklé na základě Smlouvy nebo v souvislosti se Smlouvou se řídí právním</w:t>
      </w:r>
      <w:r w:rsidRPr="00F4253B">
        <w:rPr>
          <w:rFonts w:ascii="Arial" w:hAnsi="Arial" w:cs="Arial"/>
          <w:color w:val="000000"/>
          <w:sz w:val="20"/>
        </w:rPr>
        <w:t xml:space="preserve"> řádem </w:t>
      </w:r>
      <w:r w:rsidRPr="00B83E54">
        <w:rPr>
          <w:rFonts w:ascii="Arial" w:hAnsi="Arial" w:cs="Arial"/>
          <w:color w:val="000000"/>
          <w:sz w:val="20"/>
        </w:rPr>
        <w:t>České republiky</w:t>
      </w:r>
      <w:r w:rsidRPr="00076EBF">
        <w:rPr>
          <w:rFonts w:ascii="Arial" w:hAnsi="Arial" w:cs="Arial"/>
          <w:color w:val="000000"/>
          <w:sz w:val="20"/>
        </w:rPr>
        <w:t>.</w:t>
      </w:r>
    </w:p>
    <w:p w:rsidR="00D0104F" w:rsidRPr="00223E17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4B2ABD">
        <w:rPr>
          <w:rFonts w:ascii="Arial" w:hAnsi="Arial" w:cs="Arial"/>
          <w:color w:val="000000"/>
          <w:sz w:val="20"/>
        </w:rPr>
        <w:t xml:space="preserve">Pokud se jakékoliv ustanovení </w:t>
      </w:r>
      <w:r w:rsidRPr="00175D1D">
        <w:rPr>
          <w:rFonts w:ascii="Arial" w:hAnsi="Arial" w:cs="Arial"/>
          <w:color w:val="000000"/>
          <w:sz w:val="20"/>
        </w:rPr>
        <w:t>Smlouvy stane neplatným, právně neúčinným</w:t>
      </w:r>
      <w:r w:rsidRPr="0041584A">
        <w:rPr>
          <w:rFonts w:ascii="Arial" w:hAnsi="Arial" w:cs="Arial"/>
          <w:color w:val="000000"/>
          <w:sz w:val="20"/>
        </w:rPr>
        <w:t>, zdánlivým</w:t>
      </w:r>
      <w:r w:rsidRPr="00550886">
        <w:rPr>
          <w:rFonts w:ascii="Arial" w:hAnsi="Arial" w:cs="Arial"/>
          <w:color w:val="000000"/>
          <w:sz w:val="20"/>
        </w:rPr>
        <w:t xml:space="preserve"> nebo nevymahatelným, zůstanou zbývající ustanovení v plné platnosti a účinnosti. Smluvní strany se dohodly nahradit neplatné, právně neúčinné</w:t>
      </w:r>
      <w:r w:rsidRPr="006B2363">
        <w:rPr>
          <w:rFonts w:ascii="Arial" w:hAnsi="Arial" w:cs="Arial"/>
          <w:color w:val="000000"/>
          <w:sz w:val="20"/>
        </w:rPr>
        <w:t>, zdánlivé</w:t>
      </w:r>
      <w:r w:rsidRPr="00643B3B">
        <w:rPr>
          <w:rFonts w:ascii="Arial" w:hAnsi="Arial" w:cs="Arial"/>
          <w:color w:val="000000"/>
          <w:sz w:val="20"/>
        </w:rPr>
        <w:t xml:space="preserve"> a nevymahatelné ustanovení takovými platnými, právně účinnými a vymahatelnými ustanov</w:t>
      </w:r>
      <w:r w:rsidRPr="00223E17">
        <w:rPr>
          <w:rFonts w:ascii="Arial" w:hAnsi="Arial" w:cs="Arial"/>
          <w:color w:val="000000"/>
          <w:sz w:val="20"/>
        </w:rPr>
        <w:t xml:space="preserve">eními, jež se svým významem co nejvíce přiblíží smyslu a účelu dotčených ustanovení. </w:t>
      </w:r>
    </w:p>
    <w:p w:rsidR="00D0104F" w:rsidRPr="00BE7968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CA458C">
        <w:rPr>
          <w:rFonts w:ascii="Arial" w:hAnsi="Arial" w:cs="Arial"/>
          <w:color w:val="000000"/>
          <w:sz w:val="20"/>
        </w:rPr>
        <w:t>Smlouvu je možné měnit pouze písemně, a to formou vzestupně číslovaných dodatků podepsanýc</w:t>
      </w:r>
      <w:r w:rsidRPr="00F84953">
        <w:rPr>
          <w:rFonts w:ascii="Arial" w:hAnsi="Arial" w:cs="Arial"/>
          <w:color w:val="000000"/>
          <w:sz w:val="20"/>
        </w:rPr>
        <w:t xml:space="preserve">h oprávněnými zástupci obou Smluvních stran. </w:t>
      </w:r>
      <w:r w:rsidRPr="00B959C0">
        <w:rPr>
          <w:rFonts w:ascii="Arial" w:hAnsi="Arial" w:cs="Arial"/>
          <w:color w:val="000000"/>
          <w:sz w:val="20"/>
        </w:rPr>
        <w:t xml:space="preserve">Smluvní strany tímto dle § 564 </w:t>
      </w:r>
      <w:proofErr w:type="spellStart"/>
      <w:r w:rsidRPr="00B959C0">
        <w:rPr>
          <w:rFonts w:ascii="Arial" w:hAnsi="Arial" w:cs="Arial"/>
          <w:color w:val="000000"/>
          <w:sz w:val="20"/>
        </w:rPr>
        <w:t>O</w:t>
      </w:r>
      <w:r w:rsidRPr="004A72C4">
        <w:rPr>
          <w:rFonts w:ascii="Arial" w:hAnsi="Arial" w:cs="Arial"/>
          <w:color w:val="000000"/>
          <w:sz w:val="20"/>
        </w:rPr>
        <w:t>bč</w:t>
      </w:r>
      <w:r w:rsidRPr="00AC3A6A">
        <w:rPr>
          <w:rFonts w:ascii="Arial" w:hAnsi="Arial" w:cs="Arial"/>
          <w:color w:val="000000"/>
          <w:sz w:val="20"/>
        </w:rPr>
        <w:t>Z</w:t>
      </w:r>
      <w:proofErr w:type="spellEnd"/>
      <w:r w:rsidRPr="00AC3A6A">
        <w:rPr>
          <w:rFonts w:ascii="Arial" w:hAnsi="Arial" w:cs="Arial"/>
          <w:color w:val="000000"/>
          <w:sz w:val="20"/>
        </w:rPr>
        <w:t xml:space="preserve"> vylučují</w:t>
      </w:r>
      <w:r w:rsidRPr="00AC3A6A">
        <w:rPr>
          <w:rFonts w:ascii="Arial" w:eastAsia="Batang" w:hAnsi="Arial" w:cs="Arial"/>
          <w:color w:val="000000"/>
          <w:sz w:val="20"/>
        </w:rPr>
        <w:t xml:space="preserve"> možnost změnit obsah této Smlouvy jinou než písemnou formou a dále vylučují, aby osoby uvedené v </w:t>
      </w:r>
      <w:proofErr w:type="spellStart"/>
      <w:r w:rsidRPr="00AC3A6A">
        <w:rPr>
          <w:rFonts w:ascii="Arial" w:eastAsia="Batang" w:hAnsi="Arial" w:cs="Arial"/>
          <w:color w:val="000000"/>
          <w:sz w:val="20"/>
        </w:rPr>
        <w:t>ust</w:t>
      </w:r>
      <w:proofErr w:type="spellEnd"/>
      <w:r w:rsidRPr="00AC3A6A">
        <w:rPr>
          <w:rFonts w:ascii="Arial" w:eastAsia="Batang" w:hAnsi="Arial" w:cs="Arial"/>
          <w:color w:val="000000"/>
          <w:sz w:val="20"/>
        </w:rPr>
        <w:t xml:space="preserve">. § </w:t>
      </w:r>
      <w:smartTag w:uri="urn:schemas-microsoft-com:office:smarttags" w:element="metricconverter">
        <w:smartTagPr>
          <w:attr w:name="ProductID" w:val="166 a"/>
        </w:smartTagPr>
        <w:r w:rsidRPr="00AC3A6A">
          <w:rPr>
            <w:rFonts w:ascii="Arial" w:eastAsia="Batang" w:hAnsi="Arial" w:cs="Arial"/>
            <w:color w:val="000000"/>
            <w:sz w:val="20"/>
          </w:rPr>
          <w:t>166 a</w:t>
        </w:r>
      </w:smartTag>
      <w:r w:rsidRPr="00AC3A6A">
        <w:rPr>
          <w:rFonts w:ascii="Arial" w:eastAsia="Batang" w:hAnsi="Arial" w:cs="Arial"/>
          <w:color w:val="000000"/>
          <w:sz w:val="20"/>
        </w:rPr>
        <w:t xml:space="preserve"> § 430 </w:t>
      </w:r>
      <w:proofErr w:type="spellStart"/>
      <w:r w:rsidRPr="00AC3A6A">
        <w:rPr>
          <w:rFonts w:ascii="Arial" w:eastAsia="Batang" w:hAnsi="Arial" w:cs="Arial"/>
          <w:color w:val="000000"/>
          <w:sz w:val="20"/>
        </w:rPr>
        <w:t>O</w:t>
      </w:r>
      <w:r w:rsidRPr="00FD43EA">
        <w:rPr>
          <w:rFonts w:ascii="Arial" w:eastAsia="Batang" w:hAnsi="Arial" w:cs="Arial"/>
          <w:color w:val="000000"/>
          <w:sz w:val="20"/>
        </w:rPr>
        <w:t>bčZ</w:t>
      </w:r>
      <w:proofErr w:type="spellEnd"/>
      <w:r w:rsidRPr="00FD43EA">
        <w:rPr>
          <w:rFonts w:ascii="Arial" w:eastAsia="Batang" w:hAnsi="Arial" w:cs="Arial"/>
          <w:color w:val="000000"/>
          <w:sz w:val="20"/>
        </w:rPr>
        <w:t xml:space="preserve"> sjednávaly změny obsahu této Smlouvy jinak než na základě písemnéh</w:t>
      </w:r>
      <w:r w:rsidRPr="00CE1C91">
        <w:rPr>
          <w:rFonts w:ascii="Arial" w:eastAsia="Batang" w:hAnsi="Arial" w:cs="Arial"/>
          <w:color w:val="000000"/>
          <w:sz w:val="20"/>
        </w:rPr>
        <w:t>o zmocnění statutárního orgánu či prokuristy příslušné Smluvní strany</w:t>
      </w:r>
      <w:r w:rsidRPr="00A301B7">
        <w:rPr>
          <w:rFonts w:ascii="Arial" w:hAnsi="Arial" w:cs="Arial"/>
          <w:color w:val="000000"/>
          <w:sz w:val="20"/>
        </w:rPr>
        <w:t>.</w:t>
      </w:r>
    </w:p>
    <w:p w:rsidR="00D0104F" w:rsidRPr="0085724C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DB70BF">
        <w:rPr>
          <w:rFonts w:ascii="Arial" w:hAnsi="Arial" w:cs="Arial"/>
          <w:color w:val="000000"/>
          <w:sz w:val="20"/>
        </w:rPr>
        <w:t>Smluvní strany se zavazují řešit veškeré spory vzniklé na základě Smlouvy nebo v souvislosti s ní především dohodou; není-li dohoda ani do</w:t>
      </w:r>
      <w:r w:rsidRPr="0078604D">
        <w:rPr>
          <w:rFonts w:ascii="Arial" w:hAnsi="Arial" w:cs="Arial"/>
          <w:color w:val="000000"/>
          <w:sz w:val="20"/>
        </w:rPr>
        <w:t xml:space="preserve"> </w:t>
      </w:r>
      <w:r w:rsidRPr="008E3652">
        <w:rPr>
          <w:rFonts w:ascii="Arial" w:hAnsi="Arial" w:cs="Arial"/>
          <w:color w:val="000000"/>
          <w:sz w:val="20"/>
        </w:rPr>
        <w:t>1</w:t>
      </w:r>
      <w:r w:rsidRPr="00C5439A">
        <w:rPr>
          <w:rFonts w:ascii="Arial" w:hAnsi="Arial" w:cs="Arial"/>
          <w:color w:val="000000"/>
          <w:sz w:val="20"/>
        </w:rPr>
        <w:t xml:space="preserve">0 </w:t>
      </w:r>
      <w:r w:rsidRPr="001E5E5C">
        <w:rPr>
          <w:rFonts w:ascii="Arial" w:hAnsi="Arial" w:cs="Arial"/>
          <w:color w:val="000000"/>
          <w:sz w:val="20"/>
        </w:rPr>
        <w:t>(</w:t>
      </w:r>
      <w:r w:rsidRPr="00676D3F">
        <w:rPr>
          <w:rFonts w:ascii="Arial" w:hAnsi="Arial" w:cs="Arial"/>
          <w:color w:val="000000"/>
          <w:sz w:val="20"/>
        </w:rPr>
        <w:t>deseti</w:t>
      </w:r>
      <w:r w:rsidRPr="008A2669">
        <w:rPr>
          <w:rFonts w:ascii="Arial" w:hAnsi="Arial" w:cs="Arial"/>
          <w:color w:val="000000"/>
          <w:sz w:val="20"/>
        </w:rPr>
        <w:t>) dnů od předložení sporu ke smírnému řešení jednou Smluvní stranu druhé Smluvní straně, budou rozhodovány příslušnými ob</w:t>
      </w:r>
      <w:r w:rsidRPr="009C65B3">
        <w:rPr>
          <w:rFonts w:ascii="Arial" w:hAnsi="Arial" w:cs="Arial"/>
          <w:color w:val="000000"/>
          <w:sz w:val="20"/>
        </w:rPr>
        <w:t>ecnými sou</w:t>
      </w:r>
      <w:r w:rsidRPr="0085724C">
        <w:rPr>
          <w:rFonts w:ascii="Arial" w:hAnsi="Arial" w:cs="Arial"/>
          <w:color w:val="000000"/>
          <w:sz w:val="20"/>
        </w:rPr>
        <w:t>dy České republiky.</w:t>
      </w:r>
    </w:p>
    <w:p w:rsidR="00D0104F" w:rsidRPr="00284632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Prodávající</w:t>
      </w:r>
      <w:r w:rsidRPr="00E55A5E">
        <w:rPr>
          <w:rFonts w:ascii="Arial" w:hAnsi="Arial" w:cs="Arial"/>
          <w:color w:val="000000"/>
          <w:sz w:val="20"/>
        </w:rPr>
        <w:t xml:space="preserve"> je oprávněn postoupit</w:t>
      </w:r>
      <w:r w:rsidRPr="00284632">
        <w:rPr>
          <w:rFonts w:ascii="Arial" w:hAnsi="Arial" w:cs="Arial"/>
          <w:color w:val="000000"/>
          <w:sz w:val="20"/>
        </w:rPr>
        <w:t xml:space="preserve"> pohledávky vyplývající ze Smlouvy třetím osobám pouze po předchozím písemném souhlasu </w:t>
      </w:r>
      <w:r>
        <w:rPr>
          <w:rFonts w:ascii="Arial" w:hAnsi="Arial" w:cs="Arial"/>
          <w:color w:val="000000"/>
          <w:sz w:val="20"/>
        </w:rPr>
        <w:t>Kupujícího</w:t>
      </w:r>
      <w:r w:rsidRPr="00284632">
        <w:rPr>
          <w:rFonts w:ascii="Arial" w:hAnsi="Arial" w:cs="Arial"/>
          <w:color w:val="000000"/>
          <w:sz w:val="20"/>
        </w:rPr>
        <w:t xml:space="preserve">. </w:t>
      </w:r>
    </w:p>
    <w:p w:rsidR="00D0104F" w:rsidRPr="00CE1C91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CE1C91">
        <w:rPr>
          <w:rFonts w:ascii="Arial" w:hAnsi="Arial" w:cs="Arial"/>
          <w:color w:val="000000"/>
          <w:sz w:val="20"/>
        </w:rPr>
        <w:t>Smlouva nabývá platnosti a účinnosti dnem podpisu oběma Smluvními stranami.</w:t>
      </w:r>
    </w:p>
    <w:p w:rsidR="00D0104F" w:rsidRPr="004B2ABD" w:rsidRDefault="00D0104F" w:rsidP="00D0104F">
      <w:pPr>
        <w:pStyle w:val="Nadpis2"/>
        <w:numPr>
          <w:ilvl w:val="1"/>
          <w:numId w:val="2"/>
        </w:numPr>
        <w:spacing w:line="260" w:lineRule="atLeast"/>
        <w:ind w:left="709" w:hanging="709"/>
        <w:rPr>
          <w:rFonts w:ascii="Arial" w:hAnsi="Arial" w:cs="Arial"/>
          <w:color w:val="000000"/>
          <w:sz w:val="20"/>
        </w:rPr>
      </w:pPr>
      <w:r w:rsidRPr="00A301B7">
        <w:rPr>
          <w:rFonts w:ascii="Arial" w:hAnsi="Arial" w:cs="Arial"/>
          <w:color w:val="000000"/>
          <w:sz w:val="20"/>
        </w:rPr>
        <w:t>Smluvní strany tímto v rozsahu přípustném dle příslušných právních předpisů dále sjednávají, že ustanovení § 1748, §§ 1765</w:t>
      </w:r>
      <w:r w:rsidRPr="00BE7968">
        <w:rPr>
          <w:rFonts w:ascii="Arial" w:hAnsi="Arial" w:cs="Arial"/>
          <w:color w:val="000000"/>
          <w:sz w:val="20"/>
        </w:rPr>
        <w:t xml:space="preserve"> až 1766, §§ 1798 – 1800, § 1936, §1957, §§ 1977 až 1979, </w:t>
      </w:r>
      <w:r w:rsidRPr="00BE7968">
        <w:rPr>
          <w:rFonts w:ascii="Arial" w:hAnsi="Arial" w:cs="Arial"/>
          <w:color w:val="000000"/>
          <w:sz w:val="20"/>
        </w:rPr>
        <w:lastRenderedPageBreak/>
        <w:t>§§</w:t>
      </w:r>
      <w:r w:rsidR="00F5728B">
        <w:rPr>
          <w:rFonts w:ascii="Arial" w:hAnsi="Arial" w:cs="Arial"/>
          <w:color w:val="000000"/>
          <w:sz w:val="20"/>
        </w:rPr>
        <w:t> </w:t>
      </w:r>
      <w:r w:rsidRPr="00BE7968">
        <w:rPr>
          <w:rFonts w:ascii="Arial" w:hAnsi="Arial" w:cs="Arial"/>
          <w:color w:val="000000"/>
          <w:sz w:val="20"/>
        </w:rPr>
        <w:t xml:space="preserve">2002 až 2004, </w:t>
      </w:r>
      <w:r>
        <w:rPr>
          <w:rFonts w:ascii="Arial" w:hAnsi="Arial" w:cs="Arial"/>
          <w:color w:val="000000"/>
          <w:sz w:val="20"/>
        </w:rPr>
        <w:t xml:space="preserve">§ 2104, </w:t>
      </w:r>
      <w:r w:rsidRPr="00076EBF">
        <w:rPr>
          <w:rFonts w:ascii="Arial" w:hAnsi="Arial" w:cs="Arial"/>
          <w:color w:val="000000"/>
          <w:sz w:val="20"/>
        </w:rPr>
        <w:t xml:space="preserve">§ 2112, §§ </w:t>
      </w:r>
      <w:smartTag w:uri="urn:schemas-microsoft-com:office:smarttags" w:element="metricconverter">
        <w:smartTagPr>
          <w:attr w:name="ProductID" w:val="2126 a"/>
        </w:smartTagPr>
        <w:r w:rsidRPr="00076EBF">
          <w:rPr>
            <w:rFonts w:ascii="Arial" w:hAnsi="Arial" w:cs="Arial"/>
            <w:color w:val="000000"/>
            <w:sz w:val="20"/>
          </w:rPr>
          <w:t>2126 a</w:t>
        </w:r>
      </w:smartTag>
      <w:r w:rsidRPr="00076EBF">
        <w:rPr>
          <w:rFonts w:ascii="Arial" w:hAnsi="Arial" w:cs="Arial"/>
          <w:color w:val="000000"/>
          <w:sz w:val="20"/>
        </w:rPr>
        <w:t xml:space="preserve"> 2127 </w:t>
      </w:r>
      <w:proofErr w:type="spellStart"/>
      <w:r w:rsidRPr="004B2ABD">
        <w:rPr>
          <w:rFonts w:ascii="Arial" w:hAnsi="Arial" w:cs="Arial"/>
          <w:color w:val="000000"/>
          <w:sz w:val="20"/>
        </w:rPr>
        <w:t>ObčZ</w:t>
      </w:r>
      <w:proofErr w:type="spellEnd"/>
      <w:r w:rsidRPr="004B2ABD">
        <w:rPr>
          <w:rFonts w:ascii="Arial" w:hAnsi="Arial" w:cs="Arial"/>
          <w:color w:val="000000"/>
          <w:sz w:val="20"/>
        </w:rPr>
        <w:t xml:space="preserve"> se pro účely této Smlouvy neuplatní, a</w:t>
      </w:r>
      <w:r>
        <w:rPr>
          <w:rFonts w:ascii="Arial" w:hAnsi="Arial" w:cs="Arial"/>
          <w:color w:val="000000"/>
          <w:sz w:val="20"/>
        </w:rPr>
        <w:t> </w:t>
      </w:r>
      <w:r w:rsidRPr="004B2ABD">
        <w:rPr>
          <w:rFonts w:ascii="Arial" w:hAnsi="Arial" w:cs="Arial"/>
          <w:color w:val="000000"/>
          <w:sz w:val="20"/>
        </w:rPr>
        <w:t>to ani analogicky.</w:t>
      </w:r>
    </w:p>
    <w:p w:rsidR="00C8551F" w:rsidRPr="001007EF" w:rsidRDefault="00B9386C" w:rsidP="00E375B7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této </w:t>
      </w:r>
      <w:r w:rsidR="00C8551F" w:rsidRPr="001007EF">
        <w:rPr>
          <w:rFonts w:ascii="Arial" w:hAnsi="Arial" w:cs="Arial"/>
          <w:sz w:val="20"/>
        </w:rPr>
        <w:t>Smlouvy j</w:t>
      </w:r>
      <w:r w:rsidR="00E6201E">
        <w:rPr>
          <w:rFonts w:ascii="Arial" w:hAnsi="Arial" w:cs="Arial"/>
          <w:sz w:val="20"/>
        </w:rPr>
        <w:t>e</w:t>
      </w:r>
      <w:r w:rsidR="00C8551F" w:rsidRPr="001007EF">
        <w:rPr>
          <w:rFonts w:ascii="Arial" w:hAnsi="Arial" w:cs="Arial"/>
          <w:sz w:val="20"/>
        </w:rPr>
        <w:t>:</w:t>
      </w:r>
    </w:p>
    <w:p w:rsidR="00C8551F" w:rsidRDefault="00C8551F" w:rsidP="002E4907">
      <w:pPr>
        <w:pStyle w:val="Nadpis2"/>
        <w:numPr>
          <w:ilvl w:val="0"/>
          <w:numId w:val="10"/>
        </w:numPr>
        <w:spacing w:line="260" w:lineRule="atLeast"/>
        <w:rPr>
          <w:rFonts w:ascii="Arial" w:hAnsi="Arial" w:cs="Arial"/>
          <w:sz w:val="20"/>
        </w:rPr>
      </w:pPr>
      <w:r w:rsidRPr="001007EF">
        <w:rPr>
          <w:rFonts w:ascii="Arial" w:hAnsi="Arial" w:cs="Arial"/>
          <w:sz w:val="20"/>
        </w:rPr>
        <w:t xml:space="preserve">Příloha č. 1 – Specifikace </w:t>
      </w:r>
      <w:r w:rsidR="00A26602">
        <w:rPr>
          <w:rFonts w:ascii="Arial" w:hAnsi="Arial" w:cs="Arial"/>
          <w:sz w:val="20"/>
        </w:rPr>
        <w:t>zboží</w:t>
      </w:r>
    </w:p>
    <w:p w:rsidR="00C8551F" w:rsidRDefault="00C8551F" w:rsidP="00E375B7">
      <w:pPr>
        <w:pStyle w:val="Nadpis2"/>
        <w:numPr>
          <w:ilvl w:val="1"/>
          <w:numId w:val="2"/>
        </w:numPr>
        <w:spacing w:line="260" w:lineRule="atLeast"/>
        <w:rPr>
          <w:rFonts w:ascii="Arial" w:hAnsi="Arial" w:cs="Arial"/>
          <w:sz w:val="20"/>
        </w:rPr>
      </w:pPr>
      <w:r w:rsidRPr="00182DC8">
        <w:rPr>
          <w:rFonts w:ascii="Arial" w:hAnsi="Arial" w:cs="Arial"/>
          <w:sz w:val="20"/>
        </w:rPr>
        <w:t xml:space="preserve">Smlouva je vyhotovena ve </w:t>
      </w:r>
      <w:r w:rsidR="00CB04EE" w:rsidRPr="00182DC8">
        <w:rPr>
          <w:rFonts w:ascii="Arial" w:hAnsi="Arial" w:cs="Arial"/>
          <w:sz w:val="20"/>
        </w:rPr>
        <w:t>třech</w:t>
      </w:r>
      <w:r w:rsidRPr="00182DC8">
        <w:rPr>
          <w:rFonts w:ascii="Arial" w:hAnsi="Arial" w:cs="Arial"/>
          <w:sz w:val="20"/>
        </w:rPr>
        <w:t xml:space="preserve"> stejnopisech s platností originálu, přičemž </w:t>
      </w:r>
      <w:r w:rsidR="00CB04EE" w:rsidRPr="00182DC8">
        <w:rPr>
          <w:rFonts w:ascii="Arial" w:hAnsi="Arial" w:cs="Arial"/>
          <w:sz w:val="20"/>
        </w:rPr>
        <w:t>dva</w:t>
      </w:r>
      <w:r w:rsidRPr="00182DC8">
        <w:rPr>
          <w:rFonts w:ascii="Arial" w:hAnsi="Arial" w:cs="Arial"/>
          <w:sz w:val="20"/>
        </w:rPr>
        <w:t xml:space="preserve"> obdrží </w:t>
      </w:r>
      <w:r w:rsidR="001C4387" w:rsidRPr="00182DC8">
        <w:rPr>
          <w:rFonts w:ascii="Arial" w:hAnsi="Arial" w:cs="Arial"/>
          <w:sz w:val="20"/>
        </w:rPr>
        <w:t>Kupující</w:t>
      </w:r>
      <w:r w:rsidR="00CB04EE" w:rsidRPr="00182DC8">
        <w:rPr>
          <w:rFonts w:ascii="Arial" w:hAnsi="Arial" w:cs="Arial"/>
          <w:sz w:val="20"/>
        </w:rPr>
        <w:t xml:space="preserve"> a jeden </w:t>
      </w:r>
      <w:r w:rsidR="001C4387" w:rsidRPr="00182DC8">
        <w:rPr>
          <w:rFonts w:ascii="Arial" w:hAnsi="Arial" w:cs="Arial"/>
          <w:sz w:val="20"/>
        </w:rPr>
        <w:t>Prodávající</w:t>
      </w:r>
      <w:r w:rsidRPr="001007EF">
        <w:rPr>
          <w:rFonts w:ascii="Arial" w:hAnsi="Arial" w:cs="Arial"/>
          <w:sz w:val="20"/>
        </w:rPr>
        <w:t>.</w:t>
      </w:r>
    </w:p>
    <w:p w:rsidR="00C8551F" w:rsidRPr="001007EF" w:rsidRDefault="00C8551F" w:rsidP="008F2A64">
      <w:pPr>
        <w:pStyle w:val="Smlouva"/>
        <w:tabs>
          <w:tab w:val="left" w:pos="4536"/>
        </w:tabs>
        <w:spacing w:line="26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C8551F" w:rsidRPr="001007EF" w:rsidTr="00AD067F">
        <w:trPr>
          <w:trHeight w:val="737"/>
        </w:trPr>
        <w:tc>
          <w:tcPr>
            <w:tcW w:w="4527" w:type="dxa"/>
          </w:tcPr>
          <w:p w:rsidR="00C8551F" w:rsidRPr="001007EF" w:rsidRDefault="00D0104F" w:rsidP="007825FC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Kupující</w:t>
            </w:r>
          </w:p>
          <w:p w:rsidR="00C8551F" w:rsidRPr="001007EF" w:rsidRDefault="00C8551F" w:rsidP="007825FC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A15C5" w:rsidRPr="00F5728B" w:rsidRDefault="005D7989" w:rsidP="00F5728B">
            <w:pPr>
              <w:pStyle w:val="Textkomente"/>
              <w:spacing w:after="0" w:line="260" w:lineRule="atLeast"/>
              <w:rPr>
                <w:rFonts w:ascii="Arial" w:hAnsi="Arial" w:cs="Arial"/>
              </w:rPr>
            </w:pPr>
            <w:r w:rsidRPr="00F5728B">
              <w:rPr>
                <w:rFonts w:ascii="Arial" w:hAnsi="Arial" w:cs="Arial"/>
              </w:rPr>
              <w:t xml:space="preserve">V </w:t>
            </w:r>
            <w:r w:rsidR="00D0104F" w:rsidRPr="00F5728B">
              <w:rPr>
                <w:rFonts w:ascii="Arial" w:hAnsi="Arial" w:cs="Arial"/>
              </w:rPr>
              <w:t>Býčkovicích</w:t>
            </w:r>
            <w:r w:rsidR="00C8551F" w:rsidRPr="00F5728B">
              <w:rPr>
                <w:rFonts w:ascii="Arial" w:hAnsi="Arial" w:cs="Arial"/>
              </w:rPr>
              <w:t xml:space="preserve"> dne </w:t>
            </w:r>
          </w:p>
        </w:tc>
        <w:tc>
          <w:tcPr>
            <w:tcW w:w="4527" w:type="dxa"/>
          </w:tcPr>
          <w:p w:rsidR="00C8551F" w:rsidRPr="001007EF" w:rsidRDefault="00D0104F" w:rsidP="007825FC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Prodávající</w:t>
            </w:r>
          </w:p>
          <w:p w:rsidR="00C8551F" w:rsidRPr="001007EF" w:rsidRDefault="00C8551F" w:rsidP="007825FC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A15C5" w:rsidRPr="001007EF" w:rsidRDefault="00C8551F" w:rsidP="00D0104F">
            <w:pPr>
              <w:pStyle w:val="Textkomente"/>
              <w:spacing w:after="0" w:line="260" w:lineRule="atLeast"/>
              <w:rPr>
                <w:rFonts w:ascii="Arial" w:hAnsi="Arial" w:cs="Arial"/>
              </w:rPr>
            </w:pPr>
            <w:r w:rsidRPr="007825FC">
              <w:rPr>
                <w:rFonts w:ascii="Arial" w:hAnsi="Arial" w:cs="Arial"/>
              </w:rPr>
              <w:t xml:space="preserve">V </w:t>
            </w:r>
            <w:r w:rsidRPr="006762E5">
              <w:rPr>
                <w:rFonts w:ascii="Arial" w:hAnsi="Arial" w:cs="Arial"/>
                <w:highlight w:val="lightGray"/>
              </w:rPr>
              <w:t>________________</w:t>
            </w:r>
            <w:r w:rsidRPr="007825FC">
              <w:rPr>
                <w:rFonts w:ascii="Arial" w:hAnsi="Arial" w:cs="Arial"/>
              </w:rPr>
              <w:t xml:space="preserve"> dne </w:t>
            </w:r>
            <w:r w:rsidR="00D0104F" w:rsidRPr="006762E5">
              <w:rPr>
                <w:rFonts w:ascii="Arial" w:hAnsi="Arial" w:cs="Arial"/>
                <w:highlight w:val="lightGray"/>
              </w:rPr>
              <w:t>________</w:t>
            </w:r>
          </w:p>
        </w:tc>
      </w:tr>
      <w:tr w:rsidR="00C8551F" w:rsidRPr="001007EF" w:rsidTr="00AD067F">
        <w:trPr>
          <w:trHeight w:val="1627"/>
        </w:trPr>
        <w:tc>
          <w:tcPr>
            <w:tcW w:w="4527" w:type="dxa"/>
            <w:vAlign w:val="bottom"/>
          </w:tcPr>
          <w:p w:rsidR="00C8551F" w:rsidRPr="001007EF" w:rsidRDefault="00C8551F" w:rsidP="00AD067F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7EF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  <w:p w:rsidR="00C8551F" w:rsidRPr="008A625E" w:rsidRDefault="00D0104F" w:rsidP="00AD067F">
            <w:pPr>
              <w:spacing w:after="0"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25E">
              <w:rPr>
                <w:rFonts w:ascii="Arial" w:hAnsi="Arial" w:cs="Arial"/>
                <w:color w:val="000000"/>
                <w:sz w:val="20"/>
                <w:szCs w:val="20"/>
              </w:rPr>
              <w:t>Ing. Jana Toniniová</w:t>
            </w:r>
          </w:p>
          <w:p w:rsidR="00D0104F" w:rsidRPr="001007EF" w:rsidRDefault="00D0104F" w:rsidP="00AD067F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25E">
              <w:rPr>
                <w:rFonts w:ascii="Arial" w:hAnsi="Arial" w:cs="Arial"/>
                <w:color w:val="000000"/>
                <w:sz w:val="20"/>
                <w:szCs w:val="20"/>
              </w:rPr>
              <w:t>starostka obce</w:t>
            </w:r>
          </w:p>
        </w:tc>
        <w:tc>
          <w:tcPr>
            <w:tcW w:w="4527" w:type="dxa"/>
            <w:vAlign w:val="bottom"/>
          </w:tcPr>
          <w:p w:rsidR="00C8551F" w:rsidRPr="001007EF" w:rsidRDefault="00C8551F" w:rsidP="00AD067F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7E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8551F" w:rsidRPr="00182DC8" w:rsidRDefault="007825FC" w:rsidP="00AD067F">
            <w:pPr>
              <w:spacing w:after="0" w:line="260" w:lineRule="atLeast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82DC8">
              <w:rPr>
                <w:rFonts w:ascii="Arial" w:hAnsi="Arial" w:cs="Arial"/>
                <w:color w:val="808080"/>
                <w:sz w:val="20"/>
                <w:szCs w:val="20"/>
              </w:rPr>
              <w:t>titul, jméno, příjmení</w:t>
            </w:r>
          </w:p>
          <w:p w:rsidR="007825FC" w:rsidRPr="001007EF" w:rsidRDefault="007D7D3C" w:rsidP="00AD067F">
            <w:pPr>
              <w:spacing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DC8">
              <w:rPr>
                <w:rFonts w:ascii="Arial" w:hAnsi="Arial" w:cs="Arial"/>
                <w:color w:val="808080"/>
                <w:sz w:val="20"/>
                <w:szCs w:val="20"/>
              </w:rPr>
              <w:t>starosta obce</w:t>
            </w:r>
          </w:p>
        </w:tc>
      </w:tr>
    </w:tbl>
    <w:p w:rsidR="00C8551F" w:rsidRPr="001007EF" w:rsidRDefault="00C8551F" w:rsidP="008F2A64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F5728B" w:rsidRPr="006762E5" w:rsidRDefault="00F5728B" w:rsidP="000E3506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highlight w:val="lightGray"/>
          <w:lang w:eastAsia="en-US"/>
        </w:rPr>
      </w:pPr>
    </w:p>
    <w:p w:rsidR="00F5728B" w:rsidRPr="006762E5" w:rsidRDefault="00F5728B" w:rsidP="000E3506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highlight w:val="lightGray"/>
          <w:lang w:eastAsia="en-US"/>
        </w:rPr>
      </w:pPr>
    </w:p>
    <w:p w:rsidR="00F5728B" w:rsidRPr="006762E5" w:rsidRDefault="00F5728B" w:rsidP="000E3506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highlight w:val="lightGray"/>
          <w:lang w:eastAsia="en-US"/>
        </w:rPr>
      </w:pPr>
    </w:p>
    <w:p w:rsidR="00F5728B" w:rsidRPr="006762E5" w:rsidRDefault="00F5728B" w:rsidP="000E3506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highlight w:val="lightGray"/>
          <w:lang w:eastAsia="en-US"/>
        </w:rPr>
      </w:pPr>
    </w:p>
    <w:p w:rsidR="004A0866" w:rsidRDefault="00C8551F" w:rsidP="000E3506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POZN. Uchazeč doplní místo a datum podepsání návrhu smlouvy, dále doplní identifikaci uchazeče</w:t>
      </w:r>
      <w:r w:rsidR="005D7989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,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 </w:t>
      </w:r>
      <w:r w:rsidR="00E7471A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zastupující</w:t>
      </w:r>
      <w:r w:rsidR="0079351C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 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osoby</w:t>
      </w:r>
      <w:r w:rsidR="005D7989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, případně další takto zvýrazněné údaje</w:t>
      </w:r>
      <w:r w:rsidR="0079351C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 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a</w:t>
      </w:r>
      <w:r w:rsidR="0079351C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 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návrh</w:t>
      </w:r>
      <w:r w:rsidR="0079351C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 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podepíše</w:t>
      </w:r>
      <w:r w:rsidR="004A0866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.</w:t>
      </w:r>
    </w:p>
    <w:p w:rsidR="000E3506" w:rsidRDefault="000E3506" w:rsidP="000E3506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lang w:eastAsia="en-US"/>
        </w:rPr>
      </w:pPr>
    </w:p>
    <w:p w:rsidR="0014142D" w:rsidRPr="0046353A" w:rsidRDefault="0014142D" w:rsidP="002F5035">
      <w:pPr>
        <w:pStyle w:val="Bezmezer"/>
        <w:jc w:val="both"/>
        <w:rPr>
          <w:rFonts w:ascii="Arial" w:hAnsi="Arial" w:cs="Arial"/>
          <w:color w:val="808080"/>
        </w:rPr>
      </w:pPr>
    </w:p>
    <w:p w:rsidR="00E7471A" w:rsidRPr="0046353A" w:rsidRDefault="00E7471A" w:rsidP="002F5035">
      <w:pPr>
        <w:pStyle w:val="Bezmezer"/>
        <w:jc w:val="both"/>
        <w:rPr>
          <w:rFonts w:ascii="Arial" w:hAnsi="Arial" w:cs="Arial"/>
          <w:color w:val="808080"/>
        </w:rPr>
      </w:pPr>
    </w:p>
    <w:p w:rsidR="00C8551F" w:rsidRPr="002F5035" w:rsidRDefault="004A0866" w:rsidP="002F5035">
      <w:pPr>
        <w:pStyle w:val="Bezmezer"/>
        <w:jc w:val="both"/>
        <w:rPr>
          <w:rFonts w:ascii="Arial" w:hAnsi="Arial" w:cs="Arial"/>
        </w:rPr>
      </w:pPr>
      <w:r>
        <w:rPr>
          <w:i/>
        </w:rPr>
        <w:br w:type="page"/>
      </w:r>
      <w:r w:rsidR="0079351C" w:rsidRPr="002F5035">
        <w:rPr>
          <w:rFonts w:ascii="Arial" w:hAnsi="Arial" w:cs="Arial"/>
          <w:i/>
        </w:rPr>
        <w:lastRenderedPageBreak/>
        <w:t xml:space="preserve"> </w:t>
      </w:r>
      <w:r w:rsidR="00B57DCB" w:rsidRPr="002F5035">
        <w:rPr>
          <w:rFonts w:ascii="Arial" w:hAnsi="Arial" w:cs="Arial"/>
        </w:rPr>
        <w:t>Příloha č. 1</w:t>
      </w:r>
    </w:p>
    <w:p w:rsidR="00C8551F" w:rsidRPr="00867B6E" w:rsidRDefault="00C8551F" w:rsidP="00867B6E">
      <w:pPr>
        <w:pStyle w:val="Nadpis3"/>
        <w:numPr>
          <w:ilvl w:val="0"/>
          <w:numId w:val="0"/>
        </w:numPr>
        <w:spacing w:after="0" w:line="260" w:lineRule="atLeast"/>
        <w:rPr>
          <w:rFonts w:ascii="Arial" w:hAnsi="Arial" w:cs="Arial"/>
          <w:sz w:val="22"/>
          <w:szCs w:val="22"/>
        </w:rPr>
      </w:pPr>
    </w:p>
    <w:p w:rsidR="00C8551F" w:rsidRPr="001007EF" w:rsidRDefault="00477E72" w:rsidP="00867B6E">
      <w:pPr>
        <w:pStyle w:val="Nadpis2"/>
        <w:numPr>
          <w:ilvl w:val="0"/>
          <w:numId w:val="0"/>
        </w:numPr>
        <w:spacing w:before="120" w:line="260" w:lineRule="atLeast"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Specifikace </w:t>
      </w:r>
      <w:r w:rsidR="00A26602">
        <w:rPr>
          <w:rFonts w:ascii="Arial" w:hAnsi="Arial" w:cs="Arial"/>
          <w:b/>
          <w:sz w:val="28"/>
          <w:szCs w:val="28"/>
        </w:rPr>
        <w:t>zboží</w:t>
      </w:r>
    </w:p>
    <w:p w:rsidR="00C8551F" w:rsidRDefault="00C8551F" w:rsidP="008F2A64">
      <w:pPr>
        <w:pStyle w:val="Nadpis2"/>
        <w:numPr>
          <w:ilvl w:val="0"/>
          <w:numId w:val="0"/>
        </w:numPr>
        <w:spacing w:line="260" w:lineRule="atLeast"/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C150FF" w:rsidRDefault="00C150FF" w:rsidP="000E3506">
      <w:pPr>
        <w:pStyle w:val="Nadpis2"/>
        <w:numPr>
          <w:ilvl w:val="0"/>
          <w:numId w:val="0"/>
        </w:numPr>
        <w:spacing w:line="260" w:lineRule="atLeast"/>
        <w:rPr>
          <w:rFonts w:ascii="Arial" w:eastAsia="Calibri" w:hAnsi="Arial" w:cs="Arial"/>
          <w:i/>
          <w:sz w:val="20"/>
          <w:u w:val="single"/>
          <w:lang w:eastAsia="en-US"/>
        </w:rPr>
      </w:pP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POZN. Uchazeč je povinen uvést </w:t>
      </w:r>
      <w:r w:rsidR="000E3506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podrobnou specifikaci </w:t>
      </w:r>
      <w:r w:rsidR="00A26602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zboží</w:t>
      </w:r>
      <w:r w:rsidR="000E3506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 a 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celkovou cenu </w:t>
      </w:r>
      <w:r w:rsidR="00A26602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Zboží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 (ta představuje nabídkovou cenu včetně DPH) </w:t>
      </w:r>
      <w:r w:rsidRPr="006762E5">
        <w:rPr>
          <w:rFonts w:ascii="Arial" w:hAnsi="Arial" w:cs="Arial"/>
          <w:i/>
          <w:sz w:val="20"/>
          <w:highlight w:val="lightGray"/>
        </w:rPr>
        <w:t xml:space="preserve">včetně jejího rozepsání do dílčích cen jednotlivých položek v členění, struktuře a množství. 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Uchazeč je povinen </w:t>
      </w:r>
      <w:r w:rsidR="00B9386C"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>tuto přílohu</w:t>
      </w:r>
      <w:r w:rsidRPr="006762E5">
        <w:rPr>
          <w:rFonts w:ascii="Arial" w:eastAsia="Calibri" w:hAnsi="Arial" w:cs="Arial"/>
          <w:i/>
          <w:sz w:val="20"/>
          <w:highlight w:val="lightGray"/>
          <w:lang w:eastAsia="en-US"/>
        </w:rPr>
        <w:t xml:space="preserve"> </w:t>
      </w:r>
      <w:r w:rsidRPr="006762E5">
        <w:rPr>
          <w:rFonts w:ascii="Arial" w:eastAsia="Calibri" w:hAnsi="Arial" w:cs="Arial"/>
          <w:i/>
          <w:sz w:val="20"/>
          <w:highlight w:val="lightGray"/>
          <w:u w:val="single"/>
          <w:lang w:eastAsia="en-US"/>
        </w:rPr>
        <w:t>podepsat.</w:t>
      </w:r>
    </w:p>
    <w:p w:rsidR="00C150FF" w:rsidRPr="000E3506" w:rsidRDefault="00C150FF" w:rsidP="000E3506">
      <w:pPr>
        <w:pStyle w:val="Nadpis2"/>
        <w:numPr>
          <w:ilvl w:val="0"/>
          <w:numId w:val="0"/>
        </w:numPr>
        <w:spacing w:line="260" w:lineRule="atLeast"/>
        <w:rPr>
          <w:rFonts w:ascii="Arial" w:hAnsi="Arial" w:cs="Arial"/>
          <w:sz w:val="20"/>
        </w:rPr>
      </w:pPr>
    </w:p>
    <w:p w:rsidR="00C8551F" w:rsidRPr="001007EF" w:rsidRDefault="00E22B4E" w:rsidP="00E22B4E">
      <w:pPr>
        <w:pStyle w:val="Nadpis2"/>
        <w:numPr>
          <w:ilvl w:val="0"/>
          <w:numId w:val="0"/>
        </w:numPr>
        <w:spacing w:line="260" w:lineRule="atLeast"/>
        <w:rPr>
          <w:rFonts w:ascii="Arial" w:hAnsi="Arial" w:cs="Arial"/>
          <w:sz w:val="20"/>
        </w:rPr>
      </w:pPr>
      <w:r w:rsidRPr="001007EF">
        <w:rPr>
          <w:rFonts w:ascii="Arial" w:hAnsi="Arial" w:cs="Arial"/>
          <w:sz w:val="20"/>
        </w:rPr>
        <w:t xml:space="preserve"> </w:t>
      </w:r>
    </w:p>
    <w:sectPr w:rsidR="00C8551F" w:rsidRPr="001007EF" w:rsidSect="00743E70">
      <w:footerReference w:type="default" r:id="rId9"/>
      <w:footerReference w:type="first" r:id="rId10"/>
      <w:pgSz w:w="11906" w:h="16838" w:code="9"/>
      <w:pgMar w:top="1702" w:right="1418" w:bottom="1702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E5" w:rsidRDefault="006762E5">
      <w:pPr>
        <w:spacing w:after="0" w:line="240" w:lineRule="auto"/>
      </w:pPr>
      <w:r>
        <w:separator/>
      </w:r>
    </w:p>
  </w:endnote>
  <w:endnote w:type="continuationSeparator" w:id="0">
    <w:p w:rsidR="006762E5" w:rsidRDefault="0067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ab/>
    </w:r>
  </w:p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rPr>
        <w:rStyle w:val="slostrnky"/>
        <w:rFonts w:ascii="Arial" w:hAnsi="Arial" w:cs="Arial"/>
        <w:sz w:val="18"/>
        <w:szCs w:val="18"/>
      </w:rPr>
    </w:pPr>
  </w:p>
  <w:p w:rsidR="008F2A64" w:rsidRDefault="008F2A64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Style w:val="slostrnky"/>
        <w:rFonts w:ascii="Arial" w:hAnsi="Arial" w:cs="Arial"/>
        <w:sz w:val="18"/>
        <w:szCs w:val="18"/>
      </w:rPr>
    </w:pPr>
  </w:p>
  <w:p w:rsidR="00C8551F" w:rsidRPr="00342016" w:rsidRDefault="00C8551F" w:rsidP="008F2A64">
    <w:pPr>
      <w:pStyle w:val="Zpat"/>
      <w:tabs>
        <w:tab w:val="left" w:pos="3840"/>
        <w:tab w:val="center" w:pos="4356"/>
      </w:tabs>
      <w:spacing w:after="0" w:line="240" w:lineRule="auto"/>
      <w:ind w:right="357"/>
      <w:jc w:val="center"/>
      <w:rPr>
        <w:rFonts w:ascii="Arial" w:hAnsi="Arial" w:cs="Arial"/>
        <w:sz w:val="18"/>
        <w:szCs w:val="18"/>
      </w:rPr>
    </w:pPr>
    <w:r w:rsidRPr="00342016">
      <w:rPr>
        <w:rStyle w:val="slostrnky"/>
        <w:rFonts w:ascii="Arial" w:hAnsi="Arial" w:cs="Arial"/>
        <w:sz w:val="18"/>
        <w:szCs w:val="18"/>
      </w:rPr>
      <w:fldChar w:fldCharType="begin"/>
    </w:r>
    <w:r w:rsidRPr="00342016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42016">
      <w:rPr>
        <w:rStyle w:val="slostrnky"/>
        <w:rFonts w:ascii="Arial" w:hAnsi="Arial" w:cs="Arial"/>
        <w:sz w:val="18"/>
        <w:szCs w:val="18"/>
      </w:rPr>
      <w:fldChar w:fldCharType="separate"/>
    </w:r>
    <w:r w:rsidR="00F40F23">
      <w:rPr>
        <w:rStyle w:val="slostrnky"/>
        <w:rFonts w:ascii="Arial" w:hAnsi="Arial" w:cs="Arial"/>
        <w:noProof/>
        <w:sz w:val="18"/>
        <w:szCs w:val="18"/>
      </w:rPr>
      <w:t>4</w:t>
    </w:r>
    <w:r w:rsidRPr="00342016">
      <w:rPr>
        <w:rStyle w:val="slostrnky"/>
        <w:rFonts w:ascii="Arial" w:hAnsi="Arial" w:cs="Arial"/>
        <w:sz w:val="18"/>
        <w:szCs w:val="18"/>
      </w:rPr>
      <w:fldChar w:fldCharType="end"/>
    </w:r>
    <w:r w:rsidRPr="00342016">
      <w:rPr>
        <w:rStyle w:val="slostrnky"/>
        <w:rFonts w:ascii="Arial" w:hAnsi="Arial" w:cs="Arial"/>
        <w:sz w:val="18"/>
        <w:szCs w:val="18"/>
      </w:rPr>
      <w:t>/</w:t>
    </w:r>
    <w:r w:rsidRPr="00342016">
      <w:rPr>
        <w:rStyle w:val="slostrnky"/>
        <w:rFonts w:ascii="Arial" w:hAnsi="Arial" w:cs="Arial"/>
        <w:sz w:val="18"/>
        <w:szCs w:val="18"/>
      </w:rPr>
      <w:fldChar w:fldCharType="begin"/>
    </w:r>
    <w:r w:rsidRPr="00342016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342016">
      <w:rPr>
        <w:rStyle w:val="slostrnky"/>
        <w:rFonts w:ascii="Arial" w:hAnsi="Arial" w:cs="Arial"/>
        <w:sz w:val="18"/>
        <w:szCs w:val="18"/>
      </w:rPr>
      <w:fldChar w:fldCharType="separate"/>
    </w:r>
    <w:r w:rsidR="00F40F23">
      <w:rPr>
        <w:rStyle w:val="slostrnky"/>
        <w:rFonts w:ascii="Arial" w:hAnsi="Arial" w:cs="Arial"/>
        <w:noProof/>
        <w:sz w:val="18"/>
        <w:szCs w:val="18"/>
      </w:rPr>
      <w:t>7</w:t>
    </w:r>
    <w:r w:rsidRPr="00342016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1F" w:rsidRDefault="00C8551F">
    <w:pPr>
      <w:pStyle w:val="Zpat"/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Style w:val="slostrnky"/>
        <w:rFonts w:ascii="Arial" w:hAnsi="Arial" w:cs="Arial"/>
        <w:sz w:val="20"/>
        <w:szCs w:val="20"/>
      </w:rPr>
      <w:t xml:space="preserve">- 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Garamond" w:hAnsi="Garamond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E5" w:rsidRDefault="006762E5">
      <w:pPr>
        <w:spacing w:after="0" w:line="240" w:lineRule="auto"/>
      </w:pPr>
      <w:r>
        <w:separator/>
      </w:r>
    </w:p>
  </w:footnote>
  <w:footnote w:type="continuationSeparator" w:id="0">
    <w:p w:rsidR="006762E5" w:rsidRDefault="0067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3A05430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1135"/>
        </w:tabs>
        <w:ind w:left="1134" w:hanging="708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2">
    <w:nsid w:val="13FF3F8B"/>
    <w:multiLevelType w:val="multilevel"/>
    <w:tmpl w:val="DA66FB68"/>
    <w:lvl w:ilvl="0">
      <w:start w:val="1"/>
      <w:numFmt w:val="decimal"/>
      <w:lvlText w:val="%1."/>
      <w:lvlJc w:val="right"/>
      <w:pPr>
        <w:tabs>
          <w:tab w:val="num" w:pos="1640"/>
        </w:tabs>
        <w:ind w:left="164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A2F4013"/>
    <w:multiLevelType w:val="multilevel"/>
    <w:tmpl w:val="ABB241BA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17678F"/>
    <w:multiLevelType w:val="hybridMultilevel"/>
    <w:tmpl w:val="2DCEAD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74762"/>
    <w:multiLevelType w:val="multilevel"/>
    <w:tmpl w:val="78828BE8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A4F1E55"/>
    <w:multiLevelType w:val="multilevel"/>
    <w:tmpl w:val="97FA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F385551"/>
    <w:multiLevelType w:val="hybridMultilevel"/>
    <w:tmpl w:val="9A787C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586F76"/>
    <w:multiLevelType w:val="multilevel"/>
    <w:tmpl w:val="B15A79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0AC558E"/>
    <w:multiLevelType w:val="multilevel"/>
    <w:tmpl w:val="D1424F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A945CF4"/>
    <w:multiLevelType w:val="multilevel"/>
    <w:tmpl w:val="8B0CDF6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EAE"/>
    <w:rsid w:val="0001757F"/>
    <w:rsid w:val="0006713A"/>
    <w:rsid w:val="000E3506"/>
    <w:rsid w:val="000F524A"/>
    <w:rsid w:val="001007EF"/>
    <w:rsid w:val="00105826"/>
    <w:rsid w:val="001079BC"/>
    <w:rsid w:val="00111898"/>
    <w:rsid w:val="0014142D"/>
    <w:rsid w:val="00182DC8"/>
    <w:rsid w:val="001A0AD0"/>
    <w:rsid w:val="001A4AFE"/>
    <w:rsid w:val="001B617B"/>
    <w:rsid w:val="001B647B"/>
    <w:rsid w:val="001C4387"/>
    <w:rsid w:val="001C4D22"/>
    <w:rsid w:val="001D62C9"/>
    <w:rsid w:val="002779C4"/>
    <w:rsid w:val="0028115A"/>
    <w:rsid w:val="00282CC3"/>
    <w:rsid w:val="002915C9"/>
    <w:rsid w:val="002A4787"/>
    <w:rsid w:val="002B541B"/>
    <w:rsid w:val="002E4907"/>
    <w:rsid w:val="002F5035"/>
    <w:rsid w:val="002F7458"/>
    <w:rsid w:val="00303ABE"/>
    <w:rsid w:val="00341B27"/>
    <w:rsid w:val="00342016"/>
    <w:rsid w:val="00393E35"/>
    <w:rsid w:val="004131C1"/>
    <w:rsid w:val="00430B9A"/>
    <w:rsid w:val="00440295"/>
    <w:rsid w:val="00440CEC"/>
    <w:rsid w:val="00445208"/>
    <w:rsid w:val="0046353A"/>
    <w:rsid w:val="00472A2D"/>
    <w:rsid w:val="00477E72"/>
    <w:rsid w:val="004A0866"/>
    <w:rsid w:val="004B63F0"/>
    <w:rsid w:val="004B7577"/>
    <w:rsid w:val="004C08BF"/>
    <w:rsid w:val="004F2AA0"/>
    <w:rsid w:val="0052286B"/>
    <w:rsid w:val="0053006D"/>
    <w:rsid w:val="0053508A"/>
    <w:rsid w:val="00546AA2"/>
    <w:rsid w:val="00557234"/>
    <w:rsid w:val="005574E0"/>
    <w:rsid w:val="00567BE3"/>
    <w:rsid w:val="005A193E"/>
    <w:rsid w:val="005B52F2"/>
    <w:rsid w:val="005C07FC"/>
    <w:rsid w:val="005C380C"/>
    <w:rsid w:val="005D7989"/>
    <w:rsid w:val="006053FA"/>
    <w:rsid w:val="00606F07"/>
    <w:rsid w:val="00623D26"/>
    <w:rsid w:val="006762E5"/>
    <w:rsid w:val="0068194C"/>
    <w:rsid w:val="006D3B12"/>
    <w:rsid w:val="006E1893"/>
    <w:rsid w:val="006E4B72"/>
    <w:rsid w:val="007406CD"/>
    <w:rsid w:val="00743E70"/>
    <w:rsid w:val="00752717"/>
    <w:rsid w:val="00755EAE"/>
    <w:rsid w:val="00766617"/>
    <w:rsid w:val="007825FC"/>
    <w:rsid w:val="0079351C"/>
    <w:rsid w:val="007C6206"/>
    <w:rsid w:val="007D5469"/>
    <w:rsid w:val="007D7D3C"/>
    <w:rsid w:val="007E123C"/>
    <w:rsid w:val="007E31D0"/>
    <w:rsid w:val="007F44A6"/>
    <w:rsid w:val="0084053D"/>
    <w:rsid w:val="00867B6E"/>
    <w:rsid w:val="00871177"/>
    <w:rsid w:val="00890915"/>
    <w:rsid w:val="00890F6E"/>
    <w:rsid w:val="008A625E"/>
    <w:rsid w:val="008E1688"/>
    <w:rsid w:val="008E5283"/>
    <w:rsid w:val="008F2A64"/>
    <w:rsid w:val="00926561"/>
    <w:rsid w:val="00956FD1"/>
    <w:rsid w:val="009B2D6C"/>
    <w:rsid w:val="009C2919"/>
    <w:rsid w:val="009C4941"/>
    <w:rsid w:val="009D2B42"/>
    <w:rsid w:val="009D3EE1"/>
    <w:rsid w:val="00A26602"/>
    <w:rsid w:val="00A27F12"/>
    <w:rsid w:val="00A70204"/>
    <w:rsid w:val="00AA5068"/>
    <w:rsid w:val="00AB3C10"/>
    <w:rsid w:val="00AD067F"/>
    <w:rsid w:val="00B06E34"/>
    <w:rsid w:val="00B144EF"/>
    <w:rsid w:val="00B50336"/>
    <w:rsid w:val="00B57DCB"/>
    <w:rsid w:val="00B85480"/>
    <w:rsid w:val="00B920F8"/>
    <w:rsid w:val="00B9386C"/>
    <w:rsid w:val="00B96384"/>
    <w:rsid w:val="00BC12A1"/>
    <w:rsid w:val="00BC2677"/>
    <w:rsid w:val="00C150FF"/>
    <w:rsid w:val="00C33A76"/>
    <w:rsid w:val="00C623DB"/>
    <w:rsid w:val="00C627D9"/>
    <w:rsid w:val="00C8551F"/>
    <w:rsid w:val="00CA15C5"/>
    <w:rsid w:val="00CB04EE"/>
    <w:rsid w:val="00CC1533"/>
    <w:rsid w:val="00CE33AB"/>
    <w:rsid w:val="00D0104F"/>
    <w:rsid w:val="00D266A7"/>
    <w:rsid w:val="00D3326C"/>
    <w:rsid w:val="00D3578F"/>
    <w:rsid w:val="00D467C8"/>
    <w:rsid w:val="00D73CD9"/>
    <w:rsid w:val="00D9539C"/>
    <w:rsid w:val="00DB3216"/>
    <w:rsid w:val="00DC2365"/>
    <w:rsid w:val="00E22B4E"/>
    <w:rsid w:val="00E375B7"/>
    <w:rsid w:val="00E51EC1"/>
    <w:rsid w:val="00E6201E"/>
    <w:rsid w:val="00E71313"/>
    <w:rsid w:val="00E7471A"/>
    <w:rsid w:val="00E84520"/>
    <w:rsid w:val="00EB6149"/>
    <w:rsid w:val="00EC705F"/>
    <w:rsid w:val="00F02F93"/>
    <w:rsid w:val="00F105DF"/>
    <w:rsid w:val="00F1366D"/>
    <w:rsid w:val="00F33B4B"/>
    <w:rsid w:val="00F40F23"/>
    <w:rsid w:val="00F50134"/>
    <w:rsid w:val="00F5728B"/>
    <w:rsid w:val="00F9035E"/>
    <w:rsid w:val="00FD0D71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adpis2"/>
    <w:qFormat/>
    <w:pPr>
      <w:keepNext/>
      <w:spacing w:before="480" w:after="120" w:line="280" w:lineRule="atLeast"/>
      <w:jc w:val="both"/>
      <w:outlineLvl w:val="0"/>
    </w:pPr>
    <w:rPr>
      <w:rFonts w:ascii="Garamond" w:eastAsia="Times New Roman" w:hAnsi="Garamond"/>
      <w:b/>
      <w:caps/>
      <w:kern w:val="28"/>
      <w:sz w:val="28"/>
      <w:szCs w:val="20"/>
      <w:lang w:eastAsia="cs-CZ"/>
    </w:rPr>
  </w:style>
  <w:style w:type="paragraph" w:styleId="Nadpis2">
    <w:name w:val="heading 2"/>
    <w:basedOn w:val="Normln"/>
    <w:link w:val="Nadpis2Char"/>
    <w:qFormat/>
    <w:pPr>
      <w:numPr>
        <w:ilvl w:val="1"/>
        <w:numId w:val="1"/>
      </w:numPr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1"/>
      </w:numPr>
      <w:spacing w:after="120" w:line="280" w:lineRule="atLeast"/>
      <w:jc w:val="both"/>
      <w:outlineLvl w:val="2"/>
    </w:pPr>
    <w:rPr>
      <w:rFonts w:ascii="Garamond" w:eastAsia="Times New Roman" w:hAnsi="Garamond"/>
      <w:sz w:val="24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1"/>
      </w:numPr>
      <w:spacing w:after="120" w:line="280" w:lineRule="atLeast"/>
      <w:jc w:val="both"/>
      <w:outlineLvl w:val="3"/>
    </w:pPr>
    <w:rPr>
      <w:rFonts w:ascii="Garamond" w:eastAsia="Times New Roman" w:hAnsi="Garamond"/>
      <w:sz w:val="24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 w:line="280" w:lineRule="atLeast"/>
      <w:jc w:val="both"/>
      <w:outlineLvl w:val="4"/>
    </w:pPr>
    <w:rPr>
      <w:rFonts w:ascii="Garamond" w:eastAsia="Times New Roman" w:hAnsi="Garamond"/>
      <w:sz w:val="24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 w:line="280" w:lineRule="atLeast"/>
      <w:jc w:val="both"/>
      <w:outlineLvl w:val="5"/>
    </w:pPr>
    <w:rPr>
      <w:rFonts w:ascii="Garamond" w:eastAsia="Times New Roman" w:hAnsi="Garamond"/>
      <w:sz w:val="24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 w:line="280" w:lineRule="atLeast"/>
      <w:jc w:val="both"/>
      <w:outlineLvl w:val="6"/>
    </w:pPr>
    <w:rPr>
      <w:rFonts w:ascii="Garamond" w:eastAsia="Times New Roman" w:hAnsi="Garamond"/>
      <w:sz w:val="24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 w:line="280" w:lineRule="atLeast"/>
      <w:jc w:val="both"/>
      <w:outlineLvl w:val="7"/>
    </w:pPr>
    <w:rPr>
      <w:rFonts w:ascii="Garamond" w:eastAsia="Times New Roman" w:hAnsi="Garamond"/>
      <w:sz w:val="24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 w:line="280" w:lineRule="atLeast"/>
      <w:jc w:val="both"/>
      <w:outlineLvl w:val="8"/>
    </w:pPr>
    <w:rPr>
      <w:rFonts w:ascii="Garamond" w:eastAsia="Times New Roman" w:hAnsi="Garamond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Char">
    <w:name w:val="h1 Char"/>
    <w:aliases w:val="H1 Char,Nadpis 1-Nadpis smlouvy Char,Základní kapitola Char,V_Head1 Char,Záhlaví 1 Char,0Überschrift 1 Char,1Überschrift 1 Char,2Überschrift 1 Char,3Überschrift 1 Char,4Überschrift 1 Char,5Überschrift 1 Char,6Überschrift 1 Char,Clanek1 Char Char"/>
    <w:rPr>
      <w:rFonts w:ascii="Garamond" w:eastAsia="Times New Roman" w:hAnsi="Garamond" w:cs="Times New Roman"/>
      <w:b/>
      <w:caps/>
      <w:kern w:val="28"/>
      <w:sz w:val="28"/>
      <w:szCs w:val="20"/>
      <w:lang w:eastAsia="cs-CZ"/>
    </w:rPr>
  </w:style>
  <w:style w:type="character" w:customStyle="1" w:styleId="CharChar14">
    <w:name w:val="Char Char14"/>
    <w:rPr>
      <w:rFonts w:ascii="Garamond" w:hAnsi="Garamond"/>
      <w:sz w:val="24"/>
      <w:lang w:val="cs-CZ" w:eastAsia="cs-CZ" w:bidi="ar-SA"/>
    </w:rPr>
  </w:style>
  <w:style w:type="character" w:customStyle="1" w:styleId="CharChar13">
    <w:name w:val="Char Char13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2">
    <w:name w:val="Char Char12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1">
    <w:name w:val="Char Char11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10">
    <w:name w:val="Char Char10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9">
    <w:name w:val="Char Char9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8">
    <w:name w:val="Char Char8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CharChar7">
    <w:name w:val="Char Char7"/>
    <w:rPr>
      <w:rFonts w:ascii="Garamond" w:eastAsia="Times New Roman" w:hAnsi="Garamond" w:cs="Times New Roman"/>
      <w:sz w:val="24"/>
      <w:szCs w:val="20"/>
      <w:lang w:eastAsia="cs-CZ"/>
    </w:rPr>
  </w:style>
  <w:style w:type="paragraph" w:customStyle="1" w:styleId="Identifikacestran">
    <w:name w:val="Identifikace stran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Prohlen">
    <w:name w:val="Prohlášení"/>
    <w:basedOn w:val="Normln"/>
    <w:pPr>
      <w:spacing w:after="0" w:line="280" w:lineRule="atLeast"/>
      <w:jc w:val="center"/>
    </w:pPr>
    <w:rPr>
      <w:rFonts w:ascii="Garamond" w:eastAsia="Times New Roman" w:hAnsi="Garamond"/>
      <w:b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rPr>
      <w:rFonts w:ascii="Calibri" w:eastAsia="Calibri" w:hAnsi="Calibri" w:cs="Times New Roman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Calibri" w:eastAsia="Calibri" w:hAnsi="Calibri" w:cs="Times New Roman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Smlouva">
    <w:name w:val="Smlouva"/>
    <w:basedOn w:val="Normln"/>
    <w:pPr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CharChar4">
    <w:name w:val="Char Char4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3">
    <w:name w:val="Char Char3"/>
    <w:semiHidden/>
    <w:rPr>
      <w:b/>
      <w:bCs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unhideWhenUsed/>
    <w:pPr>
      <w:spacing w:after="120"/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6"/>
      <w:lang w:eastAsia="cs-CZ"/>
    </w:rPr>
  </w:style>
  <w:style w:type="paragraph" w:styleId="Odstavecseseznamem">
    <w:name w:val="List Paragraph"/>
    <w:basedOn w:val="Normln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C150FF"/>
    <w:pPr>
      <w:spacing w:after="0"/>
      <w:ind w:right="-108"/>
      <w:jc w:val="both"/>
    </w:pPr>
    <w:rPr>
      <w:rFonts w:cs="Calibri"/>
      <w:i/>
      <w:iCs/>
    </w:rPr>
  </w:style>
  <w:style w:type="character" w:customStyle="1" w:styleId="Zkladntext3Char">
    <w:name w:val="Základní text 3 Char"/>
    <w:link w:val="Zkladntext3"/>
    <w:uiPriority w:val="99"/>
    <w:rsid w:val="00C150FF"/>
    <w:rPr>
      <w:rFonts w:cs="Calibri"/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2F5035"/>
    <w:rPr>
      <w:sz w:val="22"/>
      <w:szCs w:val="22"/>
      <w:lang w:eastAsia="en-US"/>
    </w:rPr>
  </w:style>
  <w:style w:type="character" w:customStyle="1" w:styleId="CharChar50">
    <w:name w:val="Char Char5"/>
    <w:rsid w:val="007D7D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7D7D3C"/>
    <w:pPr>
      <w:widowControl w:val="0"/>
      <w:suppressLineNumbers/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</w:rPr>
  </w:style>
  <w:style w:type="character" w:customStyle="1" w:styleId="Nadpis2Char">
    <w:name w:val="Nadpis 2 Char"/>
    <w:link w:val="Nadpis2"/>
    <w:rsid w:val="00890F6E"/>
    <w:rPr>
      <w:rFonts w:ascii="Garamond" w:eastAsia="Times New Roman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ilohy%20a%20vzory\Vzor_Kupni%20smlouva_dodav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69A1-64C7-4E31-91CA-52582719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Vzor_Kupni smlouva_dodavky</Template>
  <TotalTime>2</TotalTime>
  <Pages>7</Pages>
  <Words>1719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DSAK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Iveta Bauerová</dc:creator>
  <cp:lastModifiedBy>CzechPoint</cp:lastModifiedBy>
  <cp:revision>4</cp:revision>
  <cp:lastPrinted>2013-04-15T09:26:00Z</cp:lastPrinted>
  <dcterms:created xsi:type="dcterms:W3CDTF">2017-04-26T13:14:00Z</dcterms:created>
  <dcterms:modified xsi:type="dcterms:W3CDTF">2017-04-26T13:18:00Z</dcterms:modified>
</cp:coreProperties>
</file>